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4E" w:rsidRPr="00974468" w:rsidRDefault="008E454E">
      <w:pPr>
        <w:pStyle w:val="Kopfzeile"/>
        <w:outlineLvl w:val="0"/>
        <w:rPr>
          <w:rFonts w:cs="Arial"/>
          <w:b/>
          <w:sz w:val="96"/>
        </w:rPr>
      </w:pPr>
      <w:r w:rsidRPr="00974468">
        <w:rPr>
          <w:rFonts w:cs="Arial"/>
          <w:b/>
          <w:sz w:val="96"/>
          <w:bdr w:val="single" w:sz="12" w:space="0" w:color="auto"/>
        </w:rPr>
        <w:t> </w:t>
      </w:r>
      <w:proofErr w:type="spellStart"/>
      <w:r w:rsidRPr="00974468">
        <w:rPr>
          <w:rFonts w:cs="Arial"/>
          <w:b/>
          <w:sz w:val="96"/>
          <w:bdr w:val="single" w:sz="12" w:space="0" w:color="auto"/>
        </w:rPr>
        <w:t>VSt</w:t>
      </w:r>
      <w:proofErr w:type="spellEnd"/>
      <w:r w:rsidRPr="00974468">
        <w:rPr>
          <w:rFonts w:cs="Arial"/>
          <w:b/>
          <w:sz w:val="96"/>
          <w:bdr w:val="single" w:sz="12" w:space="0" w:color="auto"/>
        </w:rPr>
        <w:t> </w:t>
      </w:r>
    </w:p>
    <w:p w:rsidR="008E454E" w:rsidRPr="00974468" w:rsidRDefault="008E454E">
      <w:pPr>
        <w:pStyle w:val="Kopfzeile"/>
        <w:jc w:val="right"/>
        <w:rPr>
          <w:rFonts w:cs="Arial"/>
          <w:b/>
          <w:caps/>
          <w:sz w:val="28"/>
        </w:rPr>
      </w:pPr>
      <w:r w:rsidRPr="00974468">
        <w:rPr>
          <w:rFonts w:cs="Arial"/>
          <w:b/>
          <w:sz w:val="144"/>
        </w:rPr>
        <w:br w:type="column"/>
      </w:r>
      <w:r w:rsidRPr="00974468">
        <w:rPr>
          <w:rFonts w:cs="Arial"/>
          <w:b/>
          <w:caps/>
          <w:sz w:val="28"/>
        </w:rPr>
        <w:lastRenderedPageBreak/>
        <w:t>Verbindungsstelle der Bundesländer</w:t>
      </w:r>
    </w:p>
    <w:p w:rsidR="008E454E" w:rsidRPr="00974468" w:rsidRDefault="008E454E">
      <w:pPr>
        <w:pStyle w:val="Kopfzeile"/>
        <w:jc w:val="right"/>
        <w:rPr>
          <w:rFonts w:cs="Arial"/>
          <w:caps/>
        </w:rPr>
      </w:pPr>
      <w:r w:rsidRPr="00974468">
        <w:rPr>
          <w:rFonts w:cs="Arial"/>
          <w:caps/>
        </w:rPr>
        <w:t>beim Amt der NÖ Landesregierung</w:t>
      </w:r>
    </w:p>
    <w:p w:rsidR="008E454E" w:rsidRPr="00974468" w:rsidRDefault="008E454E">
      <w:pPr>
        <w:pStyle w:val="Kopfzeile"/>
        <w:jc w:val="right"/>
        <w:rPr>
          <w:rFonts w:cs="Arial"/>
          <w:sz w:val="22"/>
        </w:rPr>
      </w:pPr>
      <w:r w:rsidRPr="00974468">
        <w:rPr>
          <w:rFonts w:cs="Arial"/>
          <w:sz w:val="22"/>
        </w:rPr>
        <w:t>101</w:t>
      </w:r>
      <w:r w:rsidR="002F0826" w:rsidRPr="00974468">
        <w:rPr>
          <w:rFonts w:cs="Arial"/>
          <w:sz w:val="22"/>
        </w:rPr>
        <w:t>0</w:t>
      </w:r>
      <w:r w:rsidRPr="00974468">
        <w:rPr>
          <w:rFonts w:cs="Arial"/>
          <w:sz w:val="22"/>
        </w:rPr>
        <w:t xml:space="preserve"> Wien</w:t>
      </w:r>
      <w:r w:rsidR="00974468">
        <w:rPr>
          <w:rFonts w:cs="Arial"/>
          <w:sz w:val="22"/>
        </w:rPr>
        <w:t>   </w:t>
      </w:r>
      <w:r w:rsidRPr="00974468">
        <w:rPr>
          <w:rFonts w:cs="Arial"/>
          <w:sz w:val="22"/>
        </w:rPr>
        <w:t>Schenkenstraße 4</w:t>
      </w:r>
    </w:p>
    <w:p w:rsidR="008E454E" w:rsidRPr="00974468" w:rsidRDefault="008E454E">
      <w:pPr>
        <w:pStyle w:val="Kopfzeile"/>
        <w:jc w:val="right"/>
        <w:rPr>
          <w:rFonts w:cs="Arial"/>
          <w:sz w:val="20"/>
        </w:rPr>
      </w:pPr>
      <w:r w:rsidRPr="00974468">
        <w:rPr>
          <w:rFonts w:cs="Arial"/>
          <w:sz w:val="20"/>
        </w:rPr>
        <w:t>Telefon 01 535 37 61</w:t>
      </w:r>
      <w:r w:rsidR="00974468">
        <w:rPr>
          <w:rFonts w:cs="Arial"/>
          <w:sz w:val="20"/>
        </w:rPr>
        <w:t>   </w:t>
      </w:r>
      <w:r w:rsidRPr="00974468">
        <w:rPr>
          <w:rFonts w:cs="Arial"/>
          <w:sz w:val="20"/>
        </w:rPr>
        <w:t xml:space="preserve">Telefax 01 535 </w:t>
      </w:r>
      <w:r w:rsidR="00D8201E">
        <w:rPr>
          <w:rFonts w:cs="Arial"/>
          <w:sz w:val="20"/>
        </w:rPr>
        <w:t>37 61 29</w:t>
      </w:r>
      <w:r w:rsidR="00974468">
        <w:rPr>
          <w:rFonts w:cs="Arial"/>
          <w:sz w:val="20"/>
        </w:rPr>
        <w:t>   </w:t>
      </w:r>
      <w:r w:rsidR="002F0826" w:rsidRPr="00974468">
        <w:rPr>
          <w:rFonts w:cs="Arial"/>
          <w:sz w:val="20"/>
        </w:rPr>
        <w:t>E-</w:t>
      </w:r>
      <w:r w:rsidRPr="00974468">
        <w:rPr>
          <w:rFonts w:cs="Arial"/>
          <w:sz w:val="20"/>
        </w:rPr>
        <w:t xml:space="preserve">Mail </w:t>
      </w:r>
      <w:r w:rsidR="002F0826" w:rsidRPr="00974468">
        <w:rPr>
          <w:rFonts w:cs="Arial"/>
          <w:sz w:val="20"/>
        </w:rPr>
        <w:t>v</w:t>
      </w:r>
      <w:r w:rsidRPr="00974468">
        <w:rPr>
          <w:rFonts w:cs="Arial"/>
          <w:sz w:val="20"/>
        </w:rPr>
        <w:t>st@vst.gv.at</w:t>
      </w:r>
    </w:p>
    <w:p w:rsidR="008E454E" w:rsidRPr="00974468" w:rsidRDefault="008E454E">
      <w:pPr>
        <w:pStyle w:val="Kopfzeile"/>
        <w:rPr>
          <w:rFonts w:cs="Arial"/>
          <w:b/>
          <w:caps/>
          <w:sz w:val="28"/>
        </w:rPr>
        <w:sectPr w:rsidR="008E454E" w:rsidRPr="00974468">
          <w:headerReference w:type="default" r:id="rId8"/>
          <w:pgSz w:w="11907" w:h="16840" w:code="9"/>
          <w:pgMar w:top="851" w:right="1418" w:bottom="1418" w:left="1418" w:header="720" w:footer="720" w:gutter="0"/>
          <w:cols w:num="2" w:space="113" w:equalWidth="0">
            <w:col w:w="2552" w:space="113"/>
            <w:col w:w="6406"/>
          </w:cols>
          <w:titlePg/>
        </w:sectPr>
      </w:pPr>
    </w:p>
    <w:p w:rsidR="008E454E" w:rsidRPr="00974468" w:rsidRDefault="008E454E">
      <w:pPr>
        <w:pStyle w:val="Kopfzeile"/>
        <w:tabs>
          <w:tab w:val="clear" w:pos="4536"/>
          <w:tab w:val="clear" w:pos="9072"/>
        </w:tabs>
        <w:rPr>
          <w:rFonts w:cs="Arial"/>
        </w:rPr>
      </w:pPr>
    </w:p>
    <w:p w:rsidR="008E454E" w:rsidRPr="00974468" w:rsidRDefault="008E454E" w:rsidP="009F28BD">
      <w:pPr>
        <w:tabs>
          <w:tab w:val="left" w:pos="1418"/>
          <w:tab w:val="right" w:pos="9072"/>
        </w:tabs>
        <w:spacing w:line="240" w:lineRule="auto"/>
        <w:rPr>
          <w:rFonts w:cs="Arial"/>
        </w:rPr>
      </w:pPr>
      <w:r w:rsidRPr="00974468">
        <w:rPr>
          <w:rFonts w:cs="Arial"/>
          <w:sz w:val="20"/>
        </w:rPr>
        <w:t>Kennzeichen</w:t>
      </w:r>
      <w:r w:rsidRPr="001D6AA1">
        <w:rPr>
          <w:rFonts w:cs="Arial"/>
          <w:szCs w:val="24"/>
        </w:rPr>
        <w:tab/>
      </w:r>
      <w:r w:rsidRPr="001D6AA1">
        <w:rPr>
          <w:rFonts w:cs="Arial"/>
          <w:b/>
          <w:szCs w:val="24"/>
        </w:rPr>
        <w:t>VSt-</w:t>
      </w:r>
      <w:r w:rsidR="0087354C">
        <w:rPr>
          <w:rFonts w:cs="Arial"/>
          <w:b/>
          <w:szCs w:val="24"/>
        </w:rPr>
        <w:t>1712/</w:t>
      </w:r>
      <w:r w:rsidR="003E5B82">
        <w:rPr>
          <w:rFonts w:cs="Arial"/>
          <w:b/>
          <w:szCs w:val="24"/>
        </w:rPr>
        <w:t>549</w:t>
      </w:r>
      <w:r w:rsidRPr="001D6AA1">
        <w:rPr>
          <w:rFonts w:cs="Arial"/>
          <w:b/>
          <w:szCs w:val="24"/>
        </w:rPr>
        <w:tab/>
      </w:r>
      <w:r w:rsidR="000B70D1" w:rsidRPr="001D6AA1">
        <w:rPr>
          <w:rFonts w:cs="Arial"/>
          <w:b/>
          <w:szCs w:val="24"/>
        </w:rPr>
        <w:t>E-Mail</w:t>
      </w:r>
    </w:p>
    <w:p w:rsidR="008E454E" w:rsidRPr="001D6AA1" w:rsidRDefault="008E454E" w:rsidP="009F28BD">
      <w:pPr>
        <w:tabs>
          <w:tab w:val="left" w:pos="1418"/>
          <w:tab w:val="right" w:pos="9072"/>
        </w:tabs>
        <w:spacing w:line="240" w:lineRule="auto"/>
        <w:rPr>
          <w:rFonts w:cs="Arial"/>
          <w:szCs w:val="24"/>
        </w:rPr>
      </w:pPr>
      <w:r w:rsidRPr="00974468">
        <w:rPr>
          <w:rFonts w:cs="Arial"/>
          <w:sz w:val="20"/>
        </w:rPr>
        <w:t>Datum</w:t>
      </w:r>
      <w:r w:rsidRPr="001D6AA1">
        <w:rPr>
          <w:rFonts w:cs="Arial"/>
          <w:szCs w:val="24"/>
        </w:rPr>
        <w:tab/>
      </w:r>
      <w:r w:rsidR="00EC1E87">
        <w:rPr>
          <w:rFonts w:cs="Arial"/>
          <w:szCs w:val="24"/>
        </w:rPr>
        <w:t>28. März 2017</w:t>
      </w:r>
    </w:p>
    <w:p w:rsidR="008E454E" w:rsidRPr="00974468" w:rsidRDefault="008E454E" w:rsidP="009F28BD">
      <w:pPr>
        <w:tabs>
          <w:tab w:val="left" w:pos="1418"/>
          <w:tab w:val="right" w:pos="9072"/>
        </w:tabs>
        <w:spacing w:line="240" w:lineRule="auto"/>
        <w:rPr>
          <w:rFonts w:cs="Arial"/>
        </w:rPr>
      </w:pPr>
      <w:r w:rsidRPr="00974468">
        <w:rPr>
          <w:rFonts w:cs="Arial"/>
          <w:sz w:val="20"/>
        </w:rPr>
        <w:t>Bearbeiter</w:t>
      </w:r>
      <w:r w:rsidRPr="001D6AA1">
        <w:rPr>
          <w:rFonts w:cs="Arial"/>
          <w:szCs w:val="24"/>
        </w:rPr>
        <w:tab/>
      </w:r>
      <w:r w:rsidR="00A26B6F">
        <w:rPr>
          <w:rFonts w:cs="Arial"/>
          <w:szCs w:val="24"/>
        </w:rPr>
        <w:t>Wolfgang Müller</w:t>
      </w:r>
    </w:p>
    <w:p w:rsidR="008E454E" w:rsidRPr="00974468" w:rsidRDefault="008E454E" w:rsidP="009F28BD">
      <w:pPr>
        <w:tabs>
          <w:tab w:val="left" w:pos="1418"/>
          <w:tab w:val="left" w:pos="3119"/>
          <w:tab w:val="left" w:pos="5670"/>
          <w:tab w:val="right" w:pos="9072"/>
        </w:tabs>
        <w:spacing w:line="240" w:lineRule="auto"/>
        <w:rPr>
          <w:rFonts w:cs="Arial"/>
        </w:rPr>
      </w:pPr>
      <w:r w:rsidRPr="00974468">
        <w:rPr>
          <w:rFonts w:cs="Arial"/>
          <w:sz w:val="20"/>
        </w:rPr>
        <w:t>Durchwahl</w:t>
      </w:r>
      <w:r w:rsidRPr="001D6AA1">
        <w:rPr>
          <w:rFonts w:cs="Arial"/>
          <w:szCs w:val="24"/>
        </w:rPr>
        <w:tab/>
      </w:r>
      <w:r w:rsidR="00A26B6F">
        <w:rPr>
          <w:rFonts w:cs="Arial"/>
          <w:szCs w:val="24"/>
        </w:rPr>
        <w:t>13</w:t>
      </w:r>
    </w:p>
    <w:p w:rsidR="00A26B6F" w:rsidRPr="00974468" w:rsidRDefault="00A26B6F">
      <w:pPr>
        <w:spacing w:line="240" w:lineRule="auto"/>
        <w:rPr>
          <w:rFonts w:cs="Arial"/>
        </w:rPr>
      </w:pPr>
    </w:p>
    <w:p w:rsidR="008E454E" w:rsidRPr="00974468" w:rsidRDefault="008E454E">
      <w:pPr>
        <w:spacing w:line="240" w:lineRule="auto"/>
        <w:outlineLvl w:val="0"/>
        <w:rPr>
          <w:rFonts w:cs="Arial"/>
          <w:sz w:val="20"/>
        </w:rPr>
      </w:pPr>
      <w:r w:rsidRPr="00974468">
        <w:rPr>
          <w:rFonts w:cs="Arial"/>
          <w:sz w:val="20"/>
        </w:rPr>
        <w:t>Betrifft</w:t>
      </w:r>
    </w:p>
    <w:p w:rsidR="008E454E" w:rsidRDefault="00EC1E87">
      <w:pPr>
        <w:pStyle w:val="Kopfzeile"/>
        <w:tabs>
          <w:tab w:val="clear" w:pos="4536"/>
          <w:tab w:val="clear" w:pos="9072"/>
        </w:tabs>
        <w:rPr>
          <w:rFonts w:cs="Arial"/>
        </w:rPr>
      </w:pPr>
      <w:r>
        <w:rPr>
          <w:rFonts w:cs="Arial"/>
        </w:rPr>
        <w:t>E-</w:t>
      </w:r>
      <w:proofErr w:type="spellStart"/>
      <w:r>
        <w:rPr>
          <w:rFonts w:cs="Arial"/>
        </w:rPr>
        <w:t>Government</w:t>
      </w:r>
      <w:proofErr w:type="spellEnd"/>
      <w:r>
        <w:rPr>
          <w:rFonts w:cs="Arial"/>
        </w:rPr>
        <w:t>;</w:t>
      </w:r>
    </w:p>
    <w:p w:rsidR="00EC1E87" w:rsidRDefault="00EC1E87">
      <w:pPr>
        <w:pStyle w:val="Kopfzeile"/>
        <w:tabs>
          <w:tab w:val="clear" w:pos="4536"/>
          <w:tab w:val="clear" w:pos="9072"/>
        </w:tabs>
        <w:rPr>
          <w:rFonts w:cs="Arial"/>
        </w:rPr>
      </w:pPr>
      <w:r>
        <w:rPr>
          <w:rFonts w:cs="Arial"/>
        </w:rPr>
        <w:t>OGD-Megadaten;</w:t>
      </w:r>
    </w:p>
    <w:p w:rsidR="00EC1E87" w:rsidRDefault="00EC1E87">
      <w:pPr>
        <w:pStyle w:val="Kopfzeile"/>
        <w:tabs>
          <w:tab w:val="clear" w:pos="4536"/>
          <w:tab w:val="clear" w:pos="9072"/>
        </w:tabs>
        <w:rPr>
          <w:rFonts w:cs="Arial"/>
        </w:rPr>
      </w:pPr>
      <w:r>
        <w:rPr>
          <w:rFonts w:cs="Arial"/>
        </w:rPr>
        <w:t>White Paper</w:t>
      </w:r>
    </w:p>
    <w:p w:rsidR="00940015" w:rsidRPr="00974468" w:rsidRDefault="00940015">
      <w:pPr>
        <w:pStyle w:val="Kopfzeile"/>
        <w:tabs>
          <w:tab w:val="clear" w:pos="4536"/>
          <w:tab w:val="clear" w:pos="9072"/>
        </w:tabs>
        <w:rPr>
          <w:rFonts w:cs="Arial"/>
        </w:rPr>
      </w:pPr>
    </w:p>
    <w:p w:rsidR="00940015" w:rsidRPr="00974468" w:rsidRDefault="00940015">
      <w:pPr>
        <w:spacing w:line="240" w:lineRule="auto"/>
        <w:rPr>
          <w:rFonts w:cs="Arial"/>
        </w:rPr>
      </w:pPr>
    </w:p>
    <w:p w:rsidR="008E454E" w:rsidRPr="00974468" w:rsidRDefault="008E454E">
      <w:pPr>
        <w:spacing w:line="240" w:lineRule="auto"/>
        <w:outlineLvl w:val="0"/>
        <w:rPr>
          <w:rFonts w:cs="Arial"/>
        </w:rPr>
      </w:pPr>
      <w:r w:rsidRPr="00974468">
        <w:rPr>
          <w:rFonts w:cs="Arial"/>
        </w:rPr>
        <w:t>Beilage</w:t>
      </w:r>
      <w:bookmarkStart w:id="0" w:name="_GoBack"/>
      <w:bookmarkEnd w:id="0"/>
    </w:p>
    <w:p w:rsidR="00940015" w:rsidRDefault="00940015">
      <w:pPr>
        <w:spacing w:line="240" w:lineRule="auto"/>
        <w:rPr>
          <w:rFonts w:cs="Arial"/>
        </w:rPr>
      </w:pPr>
    </w:p>
    <w:p w:rsidR="00402C01" w:rsidRPr="00974468" w:rsidRDefault="00402C01">
      <w:pPr>
        <w:spacing w:line="240" w:lineRule="auto"/>
        <w:rPr>
          <w:rFonts w:cs="Arial"/>
        </w:rPr>
      </w:pPr>
    </w:p>
    <w:p w:rsidR="008E454E" w:rsidRPr="00974468" w:rsidRDefault="008E454E">
      <w:pPr>
        <w:tabs>
          <w:tab w:val="left" w:pos="2694"/>
        </w:tabs>
        <w:spacing w:line="240" w:lineRule="auto"/>
        <w:outlineLvl w:val="0"/>
        <w:rPr>
          <w:rFonts w:cs="Arial"/>
        </w:rPr>
      </w:pPr>
      <w:r w:rsidRPr="00974468">
        <w:rPr>
          <w:rFonts w:cs="Arial"/>
        </w:rPr>
        <w:t>An den</w:t>
      </w:r>
    </w:p>
    <w:p w:rsidR="008E454E" w:rsidRPr="00974468" w:rsidRDefault="008E454E">
      <w:pPr>
        <w:tabs>
          <w:tab w:val="left" w:pos="2694"/>
        </w:tabs>
        <w:spacing w:line="240" w:lineRule="auto"/>
        <w:rPr>
          <w:rFonts w:cs="Arial"/>
        </w:rPr>
      </w:pPr>
      <w:r w:rsidRPr="00974468">
        <w:rPr>
          <w:rFonts w:cs="Arial"/>
        </w:rPr>
        <w:t>Herrn Landesamtsdirektor</w:t>
      </w:r>
    </w:p>
    <w:p w:rsidR="008E454E" w:rsidRPr="00974468" w:rsidRDefault="008E454E">
      <w:pPr>
        <w:tabs>
          <w:tab w:val="left" w:pos="2694"/>
        </w:tabs>
        <w:spacing w:line="240" w:lineRule="auto"/>
        <w:rPr>
          <w:rFonts w:cs="Arial"/>
        </w:rPr>
      </w:pPr>
      <w:r w:rsidRPr="00974468">
        <w:rPr>
          <w:rFonts w:cs="Arial"/>
        </w:rPr>
        <w:t>von</w:t>
      </w:r>
    </w:p>
    <w:p w:rsidR="008E454E" w:rsidRPr="00974468" w:rsidRDefault="008E454E">
      <w:pPr>
        <w:tabs>
          <w:tab w:val="left" w:pos="2694"/>
        </w:tabs>
        <w:spacing w:line="240" w:lineRule="auto"/>
        <w:rPr>
          <w:rFonts w:cs="Arial"/>
        </w:rPr>
      </w:pPr>
      <w:r w:rsidRPr="00974468">
        <w:rPr>
          <w:rFonts w:cs="Arial"/>
        </w:rPr>
        <w:t>Burgenland</w:t>
      </w:r>
    </w:p>
    <w:p w:rsidR="008E454E" w:rsidRPr="00974468" w:rsidRDefault="008E454E">
      <w:pPr>
        <w:tabs>
          <w:tab w:val="left" w:pos="2694"/>
        </w:tabs>
        <w:spacing w:line="240" w:lineRule="auto"/>
        <w:rPr>
          <w:rFonts w:cs="Arial"/>
        </w:rPr>
      </w:pPr>
      <w:r w:rsidRPr="00974468">
        <w:rPr>
          <w:rFonts w:cs="Arial"/>
        </w:rPr>
        <w:t>Kärnten</w:t>
      </w:r>
    </w:p>
    <w:p w:rsidR="008E454E" w:rsidRPr="00974468" w:rsidRDefault="008E454E">
      <w:pPr>
        <w:tabs>
          <w:tab w:val="left" w:pos="2694"/>
        </w:tabs>
        <w:spacing w:line="240" w:lineRule="auto"/>
        <w:rPr>
          <w:rFonts w:cs="Arial"/>
        </w:rPr>
      </w:pPr>
      <w:r w:rsidRPr="00974468">
        <w:rPr>
          <w:rFonts w:cs="Arial"/>
        </w:rPr>
        <w:t>Niederösterreich</w:t>
      </w:r>
    </w:p>
    <w:p w:rsidR="008E454E" w:rsidRPr="00974468" w:rsidRDefault="008E454E">
      <w:pPr>
        <w:tabs>
          <w:tab w:val="left" w:pos="2694"/>
        </w:tabs>
        <w:spacing w:line="240" w:lineRule="auto"/>
        <w:rPr>
          <w:rFonts w:cs="Arial"/>
        </w:rPr>
      </w:pPr>
      <w:r w:rsidRPr="00974468">
        <w:rPr>
          <w:rFonts w:cs="Arial"/>
        </w:rPr>
        <w:t>Oberösterreich</w:t>
      </w:r>
    </w:p>
    <w:p w:rsidR="008E454E" w:rsidRPr="00974468" w:rsidRDefault="008E454E">
      <w:pPr>
        <w:tabs>
          <w:tab w:val="left" w:pos="2694"/>
        </w:tabs>
        <w:spacing w:line="240" w:lineRule="auto"/>
        <w:rPr>
          <w:rFonts w:cs="Arial"/>
        </w:rPr>
      </w:pPr>
      <w:r w:rsidRPr="00974468">
        <w:rPr>
          <w:rFonts w:cs="Arial"/>
        </w:rPr>
        <w:t>Salzburg</w:t>
      </w:r>
    </w:p>
    <w:p w:rsidR="008E454E" w:rsidRPr="00974468" w:rsidRDefault="008E454E">
      <w:pPr>
        <w:tabs>
          <w:tab w:val="left" w:pos="2694"/>
        </w:tabs>
        <w:spacing w:line="240" w:lineRule="auto"/>
        <w:rPr>
          <w:rFonts w:cs="Arial"/>
        </w:rPr>
      </w:pPr>
      <w:r w:rsidRPr="00974468">
        <w:rPr>
          <w:rFonts w:cs="Arial"/>
        </w:rPr>
        <w:t>Steiermark</w:t>
      </w:r>
    </w:p>
    <w:p w:rsidR="008E454E" w:rsidRPr="00974468" w:rsidRDefault="008E454E">
      <w:pPr>
        <w:tabs>
          <w:tab w:val="left" w:pos="2694"/>
        </w:tabs>
        <w:spacing w:line="240" w:lineRule="auto"/>
        <w:rPr>
          <w:rFonts w:cs="Arial"/>
        </w:rPr>
      </w:pPr>
      <w:r w:rsidRPr="00974468">
        <w:rPr>
          <w:rFonts w:cs="Arial"/>
        </w:rPr>
        <w:t>Tirol</w:t>
      </w:r>
    </w:p>
    <w:p w:rsidR="008E454E" w:rsidRPr="00974468" w:rsidRDefault="008E454E">
      <w:pPr>
        <w:tabs>
          <w:tab w:val="left" w:pos="2694"/>
        </w:tabs>
        <w:spacing w:line="240" w:lineRule="auto"/>
        <w:rPr>
          <w:rFonts w:cs="Arial"/>
        </w:rPr>
      </w:pPr>
      <w:r w:rsidRPr="00974468">
        <w:rPr>
          <w:rFonts w:cs="Arial"/>
        </w:rPr>
        <w:t>Vorarlberg</w:t>
      </w:r>
    </w:p>
    <w:p w:rsidR="008E454E" w:rsidRPr="00A26B6F" w:rsidRDefault="008E454E" w:rsidP="00A26B6F">
      <w:pPr>
        <w:tabs>
          <w:tab w:val="left" w:pos="2694"/>
        </w:tabs>
        <w:spacing w:line="240" w:lineRule="auto"/>
        <w:rPr>
          <w:rFonts w:cs="Arial"/>
        </w:rPr>
      </w:pPr>
      <w:r w:rsidRPr="00A26B6F">
        <w:rPr>
          <w:rFonts w:cs="Arial"/>
        </w:rPr>
        <w:t>Wien</w:t>
      </w:r>
    </w:p>
    <w:p w:rsidR="008E454E" w:rsidRPr="00A26B6F" w:rsidRDefault="008E454E" w:rsidP="00A26B6F">
      <w:pPr>
        <w:spacing w:line="240" w:lineRule="auto"/>
        <w:rPr>
          <w:rFonts w:cs="Arial"/>
        </w:rPr>
      </w:pPr>
    </w:p>
    <w:p w:rsidR="00A26B6F" w:rsidRPr="00A26B6F" w:rsidRDefault="00A26B6F" w:rsidP="00A26B6F">
      <w:pPr>
        <w:spacing w:line="240" w:lineRule="auto"/>
        <w:jc w:val="both"/>
        <w:rPr>
          <w:rFonts w:cs="Arial"/>
        </w:rPr>
      </w:pPr>
      <w:r w:rsidRPr="00A26B6F">
        <w:rPr>
          <w:rFonts w:cs="Arial"/>
        </w:rPr>
        <w:t>An den</w:t>
      </w:r>
    </w:p>
    <w:p w:rsidR="00A26B6F" w:rsidRPr="00A26B6F" w:rsidRDefault="00A26B6F" w:rsidP="00A26B6F">
      <w:pPr>
        <w:spacing w:line="240" w:lineRule="auto"/>
        <w:jc w:val="both"/>
        <w:rPr>
          <w:rFonts w:cs="Arial"/>
        </w:rPr>
      </w:pPr>
      <w:r w:rsidRPr="00A26B6F">
        <w:rPr>
          <w:rFonts w:cs="Arial"/>
        </w:rPr>
        <w:t>Österreichischen Städtebund</w:t>
      </w:r>
    </w:p>
    <w:p w:rsidR="00A26B6F" w:rsidRPr="00A26B6F" w:rsidRDefault="00A26B6F" w:rsidP="00A26B6F">
      <w:pPr>
        <w:spacing w:line="240" w:lineRule="auto"/>
        <w:jc w:val="both"/>
        <w:rPr>
          <w:rFonts w:cs="Arial"/>
        </w:rPr>
      </w:pPr>
      <w:r w:rsidRPr="00A26B6F">
        <w:rPr>
          <w:rFonts w:cs="Arial"/>
        </w:rPr>
        <w:t>Rathaus</w:t>
      </w:r>
    </w:p>
    <w:p w:rsidR="002E653D" w:rsidRDefault="00A26B6F" w:rsidP="00A26B6F">
      <w:pPr>
        <w:spacing w:line="240" w:lineRule="auto"/>
        <w:jc w:val="both"/>
        <w:rPr>
          <w:rFonts w:cs="Arial"/>
        </w:rPr>
      </w:pPr>
      <w:r w:rsidRPr="00A26B6F">
        <w:rPr>
          <w:rFonts w:cs="Arial"/>
        </w:rPr>
        <w:t>1082 Wien</w:t>
      </w:r>
    </w:p>
    <w:p w:rsidR="00A26B6F" w:rsidRDefault="00E33684" w:rsidP="00A26B6F">
      <w:pPr>
        <w:spacing w:line="240" w:lineRule="auto"/>
        <w:jc w:val="both"/>
        <w:rPr>
          <w:rFonts w:cs="Arial"/>
        </w:rPr>
      </w:pPr>
      <w:r>
        <w:rPr>
          <w:rFonts w:cs="Arial"/>
        </w:rPr>
        <w:t>(</w:t>
      </w:r>
      <w:hyperlink r:id="rId9" w:history="1">
        <w:r w:rsidR="002E653D" w:rsidRPr="00957F00">
          <w:rPr>
            <w:rStyle w:val="Hyperlink"/>
            <w:rFonts w:cs="Arial"/>
          </w:rPr>
          <w:t>post@staedtebund.gv.at</w:t>
        </w:r>
      </w:hyperlink>
      <w:r>
        <w:rPr>
          <w:rFonts w:cs="Arial"/>
        </w:rPr>
        <w:t>)</w:t>
      </w:r>
    </w:p>
    <w:p w:rsidR="00A26B6F" w:rsidRPr="00A26B6F" w:rsidRDefault="00A26B6F" w:rsidP="00A26B6F">
      <w:pPr>
        <w:spacing w:line="240" w:lineRule="auto"/>
        <w:jc w:val="both"/>
        <w:rPr>
          <w:rFonts w:cs="Arial"/>
        </w:rPr>
      </w:pPr>
    </w:p>
    <w:p w:rsidR="00A26B6F" w:rsidRPr="00A26B6F" w:rsidRDefault="00A26B6F" w:rsidP="00A26B6F">
      <w:pPr>
        <w:spacing w:line="240" w:lineRule="auto"/>
        <w:jc w:val="both"/>
        <w:rPr>
          <w:rFonts w:cs="Arial"/>
        </w:rPr>
      </w:pPr>
      <w:r w:rsidRPr="00A26B6F">
        <w:rPr>
          <w:rFonts w:cs="Arial"/>
        </w:rPr>
        <w:t>An den</w:t>
      </w:r>
    </w:p>
    <w:p w:rsidR="00A26B6F" w:rsidRPr="00A26B6F" w:rsidRDefault="00A26B6F" w:rsidP="00A26B6F">
      <w:pPr>
        <w:spacing w:line="240" w:lineRule="auto"/>
        <w:jc w:val="both"/>
        <w:rPr>
          <w:rFonts w:cs="Arial"/>
        </w:rPr>
      </w:pPr>
      <w:r w:rsidRPr="00A26B6F">
        <w:rPr>
          <w:rFonts w:cs="Arial"/>
        </w:rPr>
        <w:t>Österreichischen Gemeindebund</w:t>
      </w:r>
    </w:p>
    <w:p w:rsidR="00A26B6F" w:rsidRPr="00A26B6F" w:rsidRDefault="00A26B6F" w:rsidP="00A26B6F">
      <w:pPr>
        <w:spacing w:line="240" w:lineRule="auto"/>
        <w:jc w:val="both"/>
        <w:rPr>
          <w:rFonts w:cs="Arial"/>
        </w:rPr>
      </w:pPr>
      <w:proofErr w:type="spellStart"/>
      <w:r w:rsidRPr="00A26B6F">
        <w:rPr>
          <w:rFonts w:cs="Arial"/>
        </w:rPr>
        <w:t>Löwelstraße</w:t>
      </w:r>
      <w:proofErr w:type="spellEnd"/>
      <w:r w:rsidRPr="00A26B6F">
        <w:rPr>
          <w:rFonts w:cs="Arial"/>
        </w:rPr>
        <w:t xml:space="preserve"> 6</w:t>
      </w:r>
    </w:p>
    <w:p w:rsidR="002E653D" w:rsidRDefault="00A26B6F" w:rsidP="00A26B6F">
      <w:pPr>
        <w:spacing w:line="240" w:lineRule="auto"/>
        <w:jc w:val="both"/>
        <w:rPr>
          <w:rFonts w:cs="Arial"/>
        </w:rPr>
      </w:pPr>
      <w:r w:rsidRPr="00A26B6F">
        <w:rPr>
          <w:rFonts w:cs="Arial"/>
        </w:rPr>
        <w:t>1010 Wien</w:t>
      </w:r>
    </w:p>
    <w:p w:rsidR="00A26B6F" w:rsidRDefault="00E33684" w:rsidP="00A26B6F">
      <w:pPr>
        <w:spacing w:line="240" w:lineRule="auto"/>
        <w:jc w:val="both"/>
        <w:rPr>
          <w:rFonts w:cs="Arial"/>
        </w:rPr>
      </w:pPr>
      <w:r>
        <w:rPr>
          <w:rFonts w:cs="Arial"/>
        </w:rPr>
        <w:t>(</w:t>
      </w:r>
      <w:hyperlink r:id="rId10" w:history="1">
        <w:r w:rsidR="002E653D" w:rsidRPr="00957F00">
          <w:rPr>
            <w:rStyle w:val="Hyperlink"/>
            <w:rFonts w:cs="Arial"/>
          </w:rPr>
          <w:t>office@gemeindebund.gv.at</w:t>
        </w:r>
      </w:hyperlink>
      <w:r>
        <w:rPr>
          <w:rFonts w:cs="Arial"/>
        </w:rPr>
        <w:t>)</w:t>
      </w:r>
    </w:p>
    <w:p w:rsidR="00A26B6F" w:rsidRPr="00A26B6F" w:rsidRDefault="00A26B6F" w:rsidP="00A26B6F">
      <w:pPr>
        <w:spacing w:line="240" w:lineRule="auto"/>
        <w:jc w:val="both"/>
        <w:rPr>
          <w:rFonts w:cs="Arial"/>
        </w:rPr>
      </w:pPr>
    </w:p>
    <w:p w:rsidR="00A26B6F" w:rsidRPr="00A26B6F" w:rsidRDefault="00A26B6F" w:rsidP="00A26B6F">
      <w:pPr>
        <w:spacing w:line="240" w:lineRule="auto"/>
        <w:jc w:val="both"/>
        <w:rPr>
          <w:rFonts w:cs="Arial"/>
        </w:rPr>
      </w:pPr>
      <w:r w:rsidRPr="00A26B6F">
        <w:rPr>
          <w:rFonts w:cs="Arial"/>
        </w:rPr>
        <w:t>An das</w:t>
      </w:r>
    </w:p>
    <w:p w:rsidR="00A26B6F" w:rsidRPr="00A26B6F" w:rsidRDefault="00A26B6F" w:rsidP="00A26B6F">
      <w:pPr>
        <w:spacing w:line="240" w:lineRule="auto"/>
        <w:jc w:val="both"/>
        <w:rPr>
          <w:rFonts w:cs="Arial"/>
        </w:rPr>
      </w:pPr>
      <w:r w:rsidRPr="00A26B6F">
        <w:rPr>
          <w:rFonts w:cs="Arial"/>
        </w:rPr>
        <w:t>Bundeskanzleramt</w:t>
      </w:r>
    </w:p>
    <w:p w:rsidR="00A26B6F" w:rsidRPr="00A26B6F" w:rsidRDefault="00A26B6F" w:rsidP="00A26B6F">
      <w:pPr>
        <w:spacing w:line="240" w:lineRule="auto"/>
        <w:jc w:val="both"/>
        <w:rPr>
          <w:rFonts w:cs="Arial"/>
        </w:rPr>
      </w:pPr>
      <w:r w:rsidRPr="00A26B6F">
        <w:rPr>
          <w:rFonts w:cs="Arial"/>
        </w:rPr>
        <w:t>IKT-Strategie des Bundes</w:t>
      </w:r>
    </w:p>
    <w:p w:rsidR="00A26B6F" w:rsidRPr="00A26B6F" w:rsidRDefault="00A26B6F" w:rsidP="00A26B6F">
      <w:pPr>
        <w:spacing w:line="240" w:lineRule="auto"/>
        <w:jc w:val="both"/>
        <w:rPr>
          <w:rFonts w:cs="Arial"/>
        </w:rPr>
      </w:pPr>
      <w:r w:rsidRPr="00A26B6F">
        <w:rPr>
          <w:rFonts w:cs="Arial"/>
        </w:rPr>
        <w:t>Ballhausplatz 2</w:t>
      </w:r>
    </w:p>
    <w:p w:rsidR="002E653D" w:rsidRDefault="00A26B6F" w:rsidP="00A26B6F">
      <w:pPr>
        <w:spacing w:line="240" w:lineRule="auto"/>
        <w:jc w:val="both"/>
        <w:rPr>
          <w:rFonts w:cs="Arial"/>
        </w:rPr>
      </w:pPr>
      <w:r w:rsidRPr="00A26B6F">
        <w:rPr>
          <w:rFonts w:cs="Arial"/>
        </w:rPr>
        <w:t>1010 Wien</w:t>
      </w:r>
    </w:p>
    <w:p w:rsidR="00A26B6F" w:rsidRDefault="00E33684" w:rsidP="00A26B6F">
      <w:pPr>
        <w:spacing w:line="240" w:lineRule="auto"/>
        <w:jc w:val="both"/>
        <w:rPr>
          <w:rFonts w:cs="Arial"/>
        </w:rPr>
      </w:pPr>
      <w:r>
        <w:rPr>
          <w:rFonts w:cs="Arial"/>
        </w:rPr>
        <w:t>(</w:t>
      </w:r>
      <w:hyperlink r:id="rId11" w:history="1">
        <w:r w:rsidR="002E653D" w:rsidRPr="00957F00">
          <w:rPr>
            <w:rStyle w:val="Hyperlink"/>
            <w:rFonts w:cs="Arial"/>
          </w:rPr>
          <w:t>ikt@bka.gv.at</w:t>
        </w:r>
      </w:hyperlink>
      <w:r>
        <w:rPr>
          <w:rFonts w:cs="Arial"/>
        </w:rPr>
        <w:t>)</w:t>
      </w:r>
    </w:p>
    <w:p w:rsidR="002E653D" w:rsidRPr="00A26B6F" w:rsidRDefault="002E653D" w:rsidP="00EC1E87">
      <w:pPr>
        <w:spacing w:line="240" w:lineRule="auto"/>
        <w:jc w:val="both"/>
        <w:rPr>
          <w:rFonts w:cs="Arial"/>
        </w:rPr>
      </w:pPr>
    </w:p>
    <w:p w:rsidR="00EC1E87" w:rsidRDefault="00EC1E87" w:rsidP="00EC1E87">
      <w:pPr>
        <w:pStyle w:val="Default"/>
      </w:pPr>
    </w:p>
    <w:p w:rsidR="00EC1E87" w:rsidRDefault="00EC1E87" w:rsidP="00EC1E87">
      <w:pPr>
        <w:pStyle w:val="Default"/>
        <w:spacing w:line="360" w:lineRule="auto"/>
        <w:jc w:val="both"/>
        <w:rPr>
          <w:sz w:val="23"/>
          <w:szCs w:val="23"/>
        </w:rPr>
      </w:pPr>
      <w:r>
        <w:lastRenderedPageBreak/>
        <w:t xml:space="preserve">Die Verbindungsstelle der Bundesländer übermittelt in der Beilage </w:t>
      </w:r>
      <w:r>
        <w:rPr>
          <w:sz w:val="23"/>
          <w:szCs w:val="23"/>
        </w:rPr>
        <w:t>das im Rahmen der Arbeitsgruppe „Infrastruktur und Interoperabilität (AG-II)“ abgeschlossene Projekt „</w:t>
      </w:r>
      <w:r w:rsidRPr="00EC1E87">
        <w:rPr>
          <w:b/>
          <w:sz w:val="23"/>
          <w:szCs w:val="23"/>
        </w:rPr>
        <w:t>OGD-Metadaten</w:t>
      </w:r>
      <w:r>
        <w:rPr>
          <w:sz w:val="23"/>
          <w:szCs w:val="23"/>
        </w:rPr>
        <w:t xml:space="preserve">“ (Zustimmung der AG-Leiter-Sitzung vom 22. Februar 2017, der IKT-BUND-Sitzung vom 15. März 2017, sowie der Kooperation-BLSG-Sitzung vom 16. März 2017) mit dem </w:t>
      </w:r>
      <w:r w:rsidRPr="00EC1E87">
        <w:rPr>
          <w:b/>
          <w:sz w:val="23"/>
          <w:szCs w:val="23"/>
        </w:rPr>
        <w:t>Ersuchen um Kenntnisnahme</w:t>
      </w:r>
      <w:r>
        <w:rPr>
          <w:sz w:val="23"/>
          <w:szCs w:val="23"/>
        </w:rPr>
        <w:t>.</w:t>
      </w:r>
    </w:p>
    <w:p w:rsidR="00EC1E87" w:rsidRDefault="00EC1E87" w:rsidP="005E28FB">
      <w:pPr>
        <w:pStyle w:val="Default"/>
        <w:spacing w:line="360" w:lineRule="auto"/>
        <w:jc w:val="both"/>
        <w:rPr>
          <w:sz w:val="23"/>
          <w:szCs w:val="23"/>
        </w:rPr>
      </w:pPr>
    </w:p>
    <w:p w:rsidR="00EC1E87" w:rsidRDefault="00EC1E87" w:rsidP="005E28FB">
      <w:pPr>
        <w:pStyle w:val="Default"/>
        <w:spacing w:line="360" w:lineRule="auto"/>
        <w:jc w:val="both"/>
        <w:rPr>
          <w:sz w:val="23"/>
          <w:szCs w:val="23"/>
        </w:rPr>
      </w:pPr>
      <w:r w:rsidRPr="00EC1E87">
        <w:rPr>
          <w:sz w:val="23"/>
          <w:szCs w:val="23"/>
          <w:u w:val="single"/>
        </w:rPr>
        <w:t>Hintergrundinformationen zu den beiliegenden Dokumenten</w:t>
      </w:r>
      <w:r>
        <w:rPr>
          <w:sz w:val="23"/>
          <w:szCs w:val="23"/>
        </w:rPr>
        <w:t xml:space="preserve">: </w:t>
      </w:r>
    </w:p>
    <w:p w:rsidR="00EC1E87" w:rsidRDefault="00EC1E87" w:rsidP="005E28FB">
      <w:pPr>
        <w:pStyle w:val="Default"/>
        <w:spacing w:line="360" w:lineRule="auto"/>
        <w:jc w:val="both"/>
        <w:rPr>
          <w:sz w:val="23"/>
          <w:szCs w:val="23"/>
        </w:rPr>
      </w:pPr>
    </w:p>
    <w:p w:rsidR="00EC1E87" w:rsidRDefault="00EC1E87" w:rsidP="005E28FB">
      <w:pPr>
        <w:pStyle w:val="Default"/>
        <w:spacing w:line="360" w:lineRule="auto"/>
        <w:jc w:val="both"/>
        <w:rPr>
          <w:sz w:val="23"/>
          <w:szCs w:val="23"/>
        </w:rPr>
      </w:pPr>
      <w:proofErr w:type="spellStart"/>
      <w:r w:rsidRPr="00EC1E87">
        <w:rPr>
          <w:b/>
          <w:sz w:val="23"/>
          <w:szCs w:val="23"/>
        </w:rPr>
        <w:t>Cooperation</w:t>
      </w:r>
      <w:proofErr w:type="spellEnd"/>
      <w:r w:rsidRPr="00EC1E87">
        <w:rPr>
          <w:b/>
          <w:sz w:val="23"/>
          <w:szCs w:val="23"/>
        </w:rPr>
        <w:t xml:space="preserve"> OGD Österreich: Arbeitsgruppe Metadaten (OGD Metadaten Österreich 2.4) – White Paper</w:t>
      </w:r>
      <w:r>
        <w:rPr>
          <w:sz w:val="23"/>
          <w:szCs w:val="23"/>
        </w:rPr>
        <w:t xml:space="preserve">: </w:t>
      </w:r>
    </w:p>
    <w:p w:rsidR="00A26B6F" w:rsidRDefault="00EC1E87" w:rsidP="005E28FB">
      <w:pPr>
        <w:jc w:val="both"/>
        <w:rPr>
          <w:rFonts w:cs="Arial"/>
        </w:rPr>
      </w:pPr>
      <w:r>
        <w:rPr>
          <w:sz w:val="23"/>
          <w:szCs w:val="23"/>
        </w:rPr>
        <w:t xml:space="preserve">Die Arbeitsgruppe Metadaten hat eine Metadatenstruktur entwickelt, die für Open </w:t>
      </w:r>
      <w:proofErr w:type="spellStart"/>
      <w:r>
        <w:rPr>
          <w:sz w:val="23"/>
          <w:szCs w:val="23"/>
        </w:rPr>
        <w:t>Government</w:t>
      </w:r>
      <w:proofErr w:type="spellEnd"/>
      <w:r>
        <w:rPr>
          <w:sz w:val="23"/>
          <w:szCs w:val="23"/>
        </w:rPr>
        <w:t xml:space="preserve"> Data (OGD) in Österreich verwendet werden soll. Es werden auch die Entsprechungen zu INSPIRE, PSI (IWG) und DCAT-AP berücksichtigt.</w:t>
      </w:r>
    </w:p>
    <w:p w:rsidR="00EC1E87" w:rsidRDefault="00EC1E87" w:rsidP="005E28FB">
      <w:pPr>
        <w:pStyle w:val="Default"/>
        <w:spacing w:line="360" w:lineRule="auto"/>
        <w:jc w:val="both"/>
        <w:rPr>
          <w:sz w:val="23"/>
          <w:szCs w:val="23"/>
        </w:rPr>
      </w:pPr>
      <w:r>
        <w:rPr>
          <w:sz w:val="23"/>
          <w:szCs w:val="23"/>
        </w:rPr>
        <w:t xml:space="preserve">Als Ergebnis liegen ein sogenannter Metadatenkern, zusätzlich optionale Attribute und das Vokabular zum Metadatenkatalog Österreich vor. </w:t>
      </w:r>
    </w:p>
    <w:p w:rsidR="00EC1E87" w:rsidRDefault="00EC1E87" w:rsidP="005E28FB">
      <w:pPr>
        <w:pStyle w:val="Default"/>
        <w:spacing w:line="360" w:lineRule="auto"/>
        <w:jc w:val="both"/>
        <w:rPr>
          <w:sz w:val="23"/>
          <w:szCs w:val="23"/>
        </w:rPr>
      </w:pPr>
    </w:p>
    <w:p w:rsidR="00EC1E87" w:rsidRDefault="00EC1E87" w:rsidP="005E28FB">
      <w:pPr>
        <w:pStyle w:val="Default"/>
        <w:spacing w:line="360" w:lineRule="auto"/>
        <w:jc w:val="both"/>
        <w:rPr>
          <w:sz w:val="23"/>
          <w:szCs w:val="23"/>
        </w:rPr>
      </w:pPr>
      <w:proofErr w:type="spellStart"/>
      <w:r w:rsidRPr="00EC1E87">
        <w:rPr>
          <w:b/>
          <w:sz w:val="23"/>
          <w:szCs w:val="23"/>
        </w:rPr>
        <w:t>Cooperation</w:t>
      </w:r>
      <w:proofErr w:type="spellEnd"/>
      <w:r w:rsidRPr="00EC1E87">
        <w:rPr>
          <w:b/>
          <w:sz w:val="23"/>
          <w:szCs w:val="23"/>
        </w:rPr>
        <w:t xml:space="preserve"> OGD Austria: Working Group on </w:t>
      </w:r>
      <w:proofErr w:type="spellStart"/>
      <w:r w:rsidRPr="00EC1E87">
        <w:rPr>
          <w:b/>
          <w:sz w:val="23"/>
          <w:szCs w:val="23"/>
        </w:rPr>
        <w:t>Metadata</w:t>
      </w:r>
      <w:proofErr w:type="spellEnd"/>
      <w:r w:rsidRPr="00EC1E87">
        <w:rPr>
          <w:b/>
          <w:sz w:val="23"/>
          <w:szCs w:val="23"/>
        </w:rPr>
        <w:t xml:space="preserve"> (OGD </w:t>
      </w:r>
      <w:proofErr w:type="spellStart"/>
      <w:r w:rsidRPr="00EC1E87">
        <w:rPr>
          <w:b/>
          <w:sz w:val="23"/>
          <w:szCs w:val="23"/>
        </w:rPr>
        <w:t>Metadata</w:t>
      </w:r>
      <w:proofErr w:type="spellEnd"/>
      <w:r w:rsidRPr="00EC1E87">
        <w:rPr>
          <w:b/>
          <w:sz w:val="23"/>
          <w:szCs w:val="23"/>
        </w:rPr>
        <w:t xml:space="preserve"> – 2.4) – White Paper</w:t>
      </w:r>
      <w:r>
        <w:rPr>
          <w:sz w:val="23"/>
          <w:szCs w:val="23"/>
        </w:rPr>
        <w:t xml:space="preserve">: </w:t>
      </w:r>
    </w:p>
    <w:p w:rsidR="00EC1E87" w:rsidRDefault="00EC1E87" w:rsidP="005E28FB">
      <w:pPr>
        <w:pStyle w:val="Default"/>
        <w:spacing w:line="360" w:lineRule="auto"/>
        <w:jc w:val="both"/>
        <w:rPr>
          <w:sz w:val="23"/>
          <w:szCs w:val="23"/>
        </w:rPr>
      </w:pPr>
      <w:r>
        <w:rPr>
          <w:sz w:val="23"/>
          <w:szCs w:val="23"/>
        </w:rPr>
        <w:t xml:space="preserve">The Working Group on </w:t>
      </w:r>
      <w:proofErr w:type="spellStart"/>
      <w:r>
        <w:rPr>
          <w:sz w:val="23"/>
          <w:szCs w:val="23"/>
        </w:rPr>
        <w:t>Metadata</w:t>
      </w:r>
      <w:proofErr w:type="spellEnd"/>
      <w:r>
        <w:rPr>
          <w:sz w:val="23"/>
          <w:szCs w:val="23"/>
        </w:rPr>
        <w:t xml:space="preserve"> </w:t>
      </w:r>
      <w:proofErr w:type="spellStart"/>
      <w:r>
        <w:rPr>
          <w:sz w:val="23"/>
          <w:szCs w:val="23"/>
        </w:rPr>
        <w:t>developed</w:t>
      </w:r>
      <w:proofErr w:type="spellEnd"/>
      <w:r>
        <w:rPr>
          <w:sz w:val="23"/>
          <w:szCs w:val="23"/>
        </w:rPr>
        <w:t xml:space="preserve"> a </w:t>
      </w:r>
      <w:proofErr w:type="spellStart"/>
      <w:r>
        <w:rPr>
          <w:sz w:val="23"/>
          <w:szCs w:val="23"/>
        </w:rPr>
        <w:t>metadata</w:t>
      </w:r>
      <w:proofErr w:type="spellEnd"/>
      <w:r>
        <w:rPr>
          <w:sz w:val="23"/>
          <w:szCs w:val="23"/>
        </w:rPr>
        <w:t xml:space="preserve"> </w:t>
      </w:r>
      <w:proofErr w:type="spellStart"/>
      <w:r>
        <w:rPr>
          <w:sz w:val="23"/>
          <w:szCs w:val="23"/>
        </w:rPr>
        <w:t>structure</w:t>
      </w:r>
      <w:proofErr w:type="spellEnd"/>
      <w:r>
        <w:rPr>
          <w:sz w:val="23"/>
          <w:szCs w:val="23"/>
        </w:rPr>
        <w:t xml:space="preserve"> </w:t>
      </w:r>
      <w:proofErr w:type="spellStart"/>
      <w:r>
        <w:rPr>
          <w:sz w:val="23"/>
          <w:szCs w:val="23"/>
        </w:rPr>
        <w:t>as</w:t>
      </w:r>
      <w:proofErr w:type="spellEnd"/>
      <w:r>
        <w:rPr>
          <w:sz w:val="23"/>
          <w:szCs w:val="23"/>
        </w:rPr>
        <w:t xml:space="preserve"> a </w:t>
      </w:r>
      <w:proofErr w:type="spellStart"/>
      <w:r>
        <w:rPr>
          <w:sz w:val="23"/>
          <w:szCs w:val="23"/>
        </w:rPr>
        <w:t>recommendation</w:t>
      </w:r>
      <w:proofErr w:type="spellEnd"/>
      <w:r>
        <w:rPr>
          <w:sz w:val="23"/>
          <w:szCs w:val="23"/>
        </w:rPr>
        <w:t xml:space="preserve"> </w:t>
      </w:r>
      <w:proofErr w:type="spellStart"/>
      <w:r>
        <w:rPr>
          <w:sz w:val="23"/>
          <w:szCs w:val="23"/>
        </w:rPr>
        <w:t>for</w:t>
      </w:r>
      <w:proofErr w:type="spellEnd"/>
      <w:r>
        <w:rPr>
          <w:sz w:val="23"/>
          <w:szCs w:val="23"/>
        </w:rPr>
        <w:t xml:space="preserve"> Open </w:t>
      </w:r>
      <w:proofErr w:type="spellStart"/>
      <w:r>
        <w:rPr>
          <w:sz w:val="23"/>
          <w:szCs w:val="23"/>
        </w:rPr>
        <w:t>Government</w:t>
      </w:r>
      <w:proofErr w:type="spellEnd"/>
      <w:r>
        <w:rPr>
          <w:sz w:val="23"/>
          <w:szCs w:val="23"/>
        </w:rPr>
        <w:t xml:space="preserve"> Data (OGD) in Austria. </w:t>
      </w:r>
      <w:proofErr w:type="spellStart"/>
      <w:r>
        <w:rPr>
          <w:sz w:val="23"/>
          <w:szCs w:val="23"/>
        </w:rPr>
        <w:t>Relevance</w:t>
      </w:r>
      <w:proofErr w:type="spellEnd"/>
      <w:r>
        <w:rPr>
          <w:sz w:val="23"/>
          <w:szCs w:val="23"/>
        </w:rPr>
        <w:t xml:space="preserve"> </w:t>
      </w:r>
      <w:proofErr w:type="spellStart"/>
      <w:r>
        <w:rPr>
          <w:sz w:val="23"/>
          <w:szCs w:val="23"/>
        </w:rPr>
        <w:t>for</w:t>
      </w:r>
      <w:proofErr w:type="spellEnd"/>
      <w:r>
        <w:rPr>
          <w:sz w:val="23"/>
          <w:szCs w:val="23"/>
        </w:rPr>
        <w:t xml:space="preserve"> INSPIRE, PSI (IWG) </w:t>
      </w:r>
      <w:proofErr w:type="spellStart"/>
      <w:r>
        <w:rPr>
          <w:sz w:val="23"/>
          <w:szCs w:val="23"/>
        </w:rPr>
        <w:t>and</w:t>
      </w:r>
      <w:proofErr w:type="spellEnd"/>
      <w:r>
        <w:rPr>
          <w:sz w:val="23"/>
          <w:szCs w:val="23"/>
        </w:rPr>
        <w:t xml:space="preserve"> DCAT-AP was also </w:t>
      </w:r>
      <w:proofErr w:type="spellStart"/>
      <w:r>
        <w:rPr>
          <w:sz w:val="23"/>
          <w:szCs w:val="23"/>
        </w:rPr>
        <w:t>taken</w:t>
      </w:r>
      <w:proofErr w:type="spellEnd"/>
      <w:r>
        <w:rPr>
          <w:sz w:val="23"/>
          <w:szCs w:val="23"/>
        </w:rPr>
        <w:t xml:space="preserve"> </w:t>
      </w:r>
      <w:proofErr w:type="spellStart"/>
      <w:r>
        <w:rPr>
          <w:sz w:val="23"/>
          <w:szCs w:val="23"/>
        </w:rPr>
        <w:t>into</w:t>
      </w:r>
      <w:proofErr w:type="spellEnd"/>
      <w:r>
        <w:rPr>
          <w:sz w:val="23"/>
          <w:szCs w:val="23"/>
        </w:rPr>
        <w:t xml:space="preserve"> </w:t>
      </w:r>
      <w:proofErr w:type="spellStart"/>
      <w:r>
        <w:rPr>
          <w:sz w:val="23"/>
          <w:szCs w:val="23"/>
        </w:rPr>
        <w:t>account</w:t>
      </w:r>
      <w:proofErr w:type="spellEnd"/>
      <w:r>
        <w:rPr>
          <w:sz w:val="23"/>
          <w:szCs w:val="23"/>
        </w:rPr>
        <w:t xml:space="preserve">. </w:t>
      </w:r>
    </w:p>
    <w:p w:rsidR="00EC1E87" w:rsidRDefault="00EC1E87" w:rsidP="005E28FB">
      <w:pPr>
        <w:pStyle w:val="Default"/>
        <w:spacing w:line="360" w:lineRule="auto"/>
        <w:jc w:val="both"/>
        <w:rPr>
          <w:sz w:val="23"/>
          <w:szCs w:val="23"/>
        </w:rPr>
      </w:pPr>
      <w:r>
        <w:rPr>
          <w:sz w:val="23"/>
          <w:szCs w:val="23"/>
        </w:rPr>
        <w:t xml:space="preserve">The </w:t>
      </w:r>
      <w:proofErr w:type="spellStart"/>
      <w:r>
        <w:rPr>
          <w:sz w:val="23"/>
          <w:szCs w:val="23"/>
        </w:rPr>
        <w:t>result</w:t>
      </w:r>
      <w:proofErr w:type="spellEnd"/>
      <w:r>
        <w:rPr>
          <w:sz w:val="23"/>
          <w:szCs w:val="23"/>
        </w:rPr>
        <w:t xml:space="preserve"> </w:t>
      </w:r>
      <w:proofErr w:type="spellStart"/>
      <w:r>
        <w:rPr>
          <w:sz w:val="23"/>
          <w:szCs w:val="23"/>
        </w:rPr>
        <w:t>includes</w:t>
      </w:r>
      <w:proofErr w:type="spellEnd"/>
      <w:r>
        <w:rPr>
          <w:sz w:val="23"/>
          <w:szCs w:val="23"/>
        </w:rPr>
        <w:t xml:space="preserve"> a </w:t>
      </w:r>
      <w:proofErr w:type="spellStart"/>
      <w:r>
        <w:rPr>
          <w:sz w:val="23"/>
          <w:szCs w:val="23"/>
        </w:rPr>
        <w:t>metadata</w:t>
      </w:r>
      <w:proofErr w:type="spellEnd"/>
      <w:r>
        <w:rPr>
          <w:sz w:val="23"/>
          <w:szCs w:val="23"/>
        </w:rPr>
        <w:t xml:space="preserve"> </w:t>
      </w:r>
      <w:proofErr w:type="spellStart"/>
      <w:r>
        <w:rPr>
          <w:sz w:val="23"/>
          <w:szCs w:val="23"/>
        </w:rPr>
        <w:t>core</w:t>
      </w:r>
      <w:proofErr w:type="spellEnd"/>
      <w:r>
        <w:rPr>
          <w:sz w:val="23"/>
          <w:szCs w:val="23"/>
        </w:rPr>
        <w:t xml:space="preserve">, </w:t>
      </w:r>
      <w:proofErr w:type="spellStart"/>
      <w:r>
        <w:rPr>
          <w:sz w:val="23"/>
          <w:szCs w:val="23"/>
        </w:rPr>
        <w:t>as</w:t>
      </w:r>
      <w:proofErr w:type="spellEnd"/>
      <w:r>
        <w:rPr>
          <w:sz w:val="23"/>
          <w:szCs w:val="23"/>
        </w:rPr>
        <w:t xml:space="preserve"> </w:t>
      </w:r>
      <w:proofErr w:type="spellStart"/>
      <w:r>
        <w:rPr>
          <w:sz w:val="23"/>
          <w:szCs w:val="23"/>
        </w:rPr>
        <w:t>well</w:t>
      </w:r>
      <w:proofErr w:type="spellEnd"/>
      <w:r>
        <w:rPr>
          <w:sz w:val="23"/>
          <w:szCs w:val="23"/>
        </w:rPr>
        <w:t xml:space="preserve"> </w:t>
      </w:r>
      <w:proofErr w:type="spellStart"/>
      <w:r>
        <w:rPr>
          <w:sz w:val="23"/>
          <w:szCs w:val="23"/>
        </w:rPr>
        <w:t>as</w:t>
      </w:r>
      <w:proofErr w:type="spellEnd"/>
      <w:r>
        <w:rPr>
          <w:sz w:val="23"/>
          <w:szCs w:val="23"/>
        </w:rPr>
        <w:t xml:space="preserve"> optional </w:t>
      </w:r>
      <w:proofErr w:type="spellStart"/>
      <w:r>
        <w:rPr>
          <w:sz w:val="23"/>
          <w:szCs w:val="23"/>
        </w:rPr>
        <w:t>attributes</w:t>
      </w:r>
      <w:proofErr w:type="spellEnd"/>
      <w:r>
        <w:rPr>
          <w:sz w:val="23"/>
          <w:szCs w:val="23"/>
        </w:rPr>
        <w:t xml:space="preserve"> plus relevant </w:t>
      </w:r>
      <w:proofErr w:type="spellStart"/>
      <w:r>
        <w:rPr>
          <w:sz w:val="23"/>
          <w:szCs w:val="23"/>
        </w:rPr>
        <w:t>vocabulary</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metadata</w:t>
      </w:r>
      <w:proofErr w:type="spellEnd"/>
      <w:r>
        <w:rPr>
          <w:sz w:val="23"/>
          <w:szCs w:val="23"/>
        </w:rPr>
        <w:t xml:space="preserve"> </w:t>
      </w:r>
      <w:proofErr w:type="spellStart"/>
      <w:r>
        <w:rPr>
          <w:sz w:val="23"/>
          <w:szCs w:val="23"/>
        </w:rPr>
        <w:t>catalogue</w:t>
      </w:r>
      <w:proofErr w:type="spellEnd"/>
      <w:r>
        <w:rPr>
          <w:sz w:val="23"/>
          <w:szCs w:val="23"/>
        </w:rPr>
        <w:t xml:space="preserve"> Austria. </w:t>
      </w:r>
    </w:p>
    <w:p w:rsidR="00EC1E87" w:rsidRDefault="00EC1E87" w:rsidP="005E28FB">
      <w:pPr>
        <w:pStyle w:val="Default"/>
        <w:spacing w:line="360" w:lineRule="auto"/>
        <w:jc w:val="both"/>
        <w:rPr>
          <w:sz w:val="23"/>
          <w:szCs w:val="23"/>
        </w:rPr>
      </w:pPr>
    </w:p>
    <w:p w:rsidR="00EC1E87" w:rsidRDefault="00EC1E87" w:rsidP="005E28FB">
      <w:pPr>
        <w:pStyle w:val="Default"/>
        <w:spacing w:line="360" w:lineRule="auto"/>
        <w:jc w:val="both"/>
        <w:rPr>
          <w:sz w:val="23"/>
          <w:szCs w:val="23"/>
        </w:rPr>
      </w:pPr>
      <w:r w:rsidRPr="00EC1E87">
        <w:rPr>
          <w:b/>
          <w:sz w:val="23"/>
          <w:szCs w:val="23"/>
        </w:rPr>
        <w:t xml:space="preserve">Rahmenbedingungen für Open </w:t>
      </w:r>
      <w:proofErr w:type="spellStart"/>
      <w:r w:rsidRPr="00EC1E87">
        <w:rPr>
          <w:b/>
          <w:sz w:val="23"/>
          <w:szCs w:val="23"/>
        </w:rPr>
        <w:t>Government</w:t>
      </w:r>
      <w:proofErr w:type="spellEnd"/>
      <w:r w:rsidRPr="00EC1E87">
        <w:rPr>
          <w:b/>
          <w:sz w:val="23"/>
          <w:szCs w:val="23"/>
        </w:rPr>
        <w:t xml:space="preserve"> Data Plattformen (Open </w:t>
      </w:r>
      <w:proofErr w:type="spellStart"/>
      <w:r w:rsidRPr="00EC1E87">
        <w:rPr>
          <w:b/>
          <w:sz w:val="23"/>
          <w:szCs w:val="23"/>
        </w:rPr>
        <w:t>Government</w:t>
      </w:r>
      <w:proofErr w:type="spellEnd"/>
      <w:r w:rsidRPr="00EC1E87">
        <w:rPr>
          <w:b/>
          <w:sz w:val="23"/>
          <w:szCs w:val="23"/>
        </w:rPr>
        <w:t xml:space="preserve"> Data – 1.2.0) – White Paper</w:t>
      </w:r>
      <w:r>
        <w:rPr>
          <w:sz w:val="23"/>
          <w:szCs w:val="23"/>
        </w:rPr>
        <w:t xml:space="preserve">: </w:t>
      </w:r>
    </w:p>
    <w:p w:rsidR="00EC1E87" w:rsidRDefault="00EC1E87" w:rsidP="005E28FB">
      <w:pPr>
        <w:pStyle w:val="Default"/>
        <w:spacing w:line="360" w:lineRule="auto"/>
        <w:jc w:val="both"/>
        <w:rPr>
          <w:sz w:val="23"/>
          <w:szCs w:val="23"/>
        </w:rPr>
      </w:pPr>
      <w:r>
        <w:rPr>
          <w:sz w:val="23"/>
          <w:szCs w:val="23"/>
        </w:rPr>
        <w:t xml:space="preserve">Die Offenlegung von Verwaltungsdaten wird als Mittel zur Steigerung der Beteiligung in einem gemeinsamen Werterstellungsprozess von Politik, Verwaltung, Bürgerinnen und Bürgern und Wirtschaft diskutiert. Die damit einhergehende Transparenz von Daten und Informationen steigert das Vertrauen aller an Verwaltungsprozessen Beteiligter, führt zu neuen Geschäftsmodellen und festigt mittel- bis langfristig die bestehenden demokratischen Institutionen. </w:t>
      </w:r>
    </w:p>
    <w:p w:rsidR="00EC1E87" w:rsidRDefault="00EC1E87" w:rsidP="005E28FB">
      <w:pPr>
        <w:pStyle w:val="Default"/>
        <w:spacing w:line="360" w:lineRule="auto"/>
        <w:jc w:val="both"/>
        <w:rPr>
          <w:sz w:val="23"/>
          <w:szCs w:val="23"/>
        </w:rPr>
      </w:pPr>
      <w:r>
        <w:rPr>
          <w:sz w:val="23"/>
          <w:szCs w:val="23"/>
        </w:rPr>
        <w:t xml:space="preserve">Dieses Dokument stellt Basisinformationen zum Thema Open </w:t>
      </w:r>
      <w:proofErr w:type="spellStart"/>
      <w:r>
        <w:rPr>
          <w:sz w:val="23"/>
          <w:szCs w:val="23"/>
        </w:rPr>
        <w:t>Government</w:t>
      </w:r>
      <w:proofErr w:type="spellEnd"/>
      <w:r>
        <w:rPr>
          <w:sz w:val="23"/>
          <w:szCs w:val="23"/>
        </w:rPr>
        <w:t xml:space="preserve"> Data bereit und definiert rechtliche, technische und organisatorische Anforderungen an Open </w:t>
      </w:r>
      <w:proofErr w:type="spellStart"/>
      <w:r>
        <w:rPr>
          <w:sz w:val="23"/>
          <w:szCs w:val="23"/>
        </w:rPr>
        <w:t>Government</w:t>
      </w:r>
      <w:proofErr w:type="spellEnd"/>
      <w:r>
        <w:rPr>
          <w:sz w:val="23"/>
          <w:szCs w:val="23"/>
        </w:rPr>
        <w:t xml:space="preserve"> Data Plattformen. </w:t>
      </w:r>
    </w:p>
    <w:p w:rsidR="00EC1E87" w:rsidRDefault="00EC1E87" w:rsidP="005E28FB">
      <w:pPr>
        <w:pStyle w:val="Default"/>
        <w:spacing w:line="360" w:lineRule="auto"/>
        <w:jc w:val="both"/>
        <w:rPr>
          <w:sz w:val="23"/>
          <w:szCs w:val="23"/>
        </w:rPr>
      </w:pPr>
    </w:p>
    <w:p w:rsidR="00EC1E87" w:rsidRDefault="00EC1E87" w:rsidP="005E28FB">
      <w:pPr>
        <w:pStyle w:val="Default"/>
        <w:spacing w:line="360" w:lineRule="auto"/>
        <w:jc w:val="both"/>
        <w:rPr>
          <w:sz w:val="23"/>
          <w:szCs w:val="23"/>
        </w:rPr>
      </w:pPr>
      <w:r w:rsidRPr="00EC1E87">
        <w:rPr>
          <w:b/>
          <w:sz w:val="23"/>
          <w:szCs w:val="23"/>
        </w:rPr>
        <w:t xml:space="preserve">Rahmenbedingungen für Open </w:t>
      </w:r>
      <w:proofErr w:type="spellStart"/>
      <w:r w:rsidRPr="00EC1E87">
        <w:rPr>
          <w:b/>
          <w:sz w:val="23"/>
          <w:szCs w:val="23"/>
        </w:rPr>
        <w:t>Government</w:t>
      </w:r>
      <w:proofErr w:type="spellEnd"/>
      <w:r w:rsidRPr="00EC1E87">
        <w:rPr>
          <w:b/>
          <w:sz w:val="23"/>
          <w:szCs w:val="23"/>
        </w:rPr>
        <w:t xml:space="preserve"> </w:t>
      </w:r>
      <w:proofErr w:type="spellStart"/>
      <w:r w:rsidRPr="00EC1E87">
        <w:rPr>
          <w:b/>
          <w:sz w:val="23"/>
          <w:szCs w:val="23"/>
        </w:rPr>
        <w:t>Documents</w:t>
      </w:r>
      <w:proofErr w:type="spellEnd"/>
      <w:r w:rsidRPr="00EC1E87">
        <w:rPr>
          <w:b/>
          <w:sz w:val="23"/>
          <w:szCs w:val="23"/>
        </w:rPr>
        <w:t xml:space="preserve"> (Open </w:t>
      </w:r>
      <w:proofErr w:type="spellStart"/>
      <w:r w:rsidRPr="00EC1E87">
        <w:rPr>
          <w:b/>
          <w:sz w:val="23"/>
          <w:szCs w:val="23"/>
        </w:rPr>
        <w:t>Government</w:t>
      </w:r>
      <w:proofErr w:type="spellEnd"/>
      <w:r w:rsidRPr="00EC1E87">
        <w:rPr>
          <w:b/>
          <w:sz w:val="23"/>
          <w:szCs w:val="23"/>
        </w:rPr>
        <w:t xml:space="preserve"> </w:t>
      </w:r>
      <w:proofErr w:type="spellStart"/>
      <w:r w:rsidRPr="00EC1E87">
        <w:rPr>
          <w:b/>
          <w:sz w:val="23"/>
          <w:szCs w:val="23"/>
        </w:rPr>
        <w:t>Documents</w:t>
      </w:r>
      <w:proofErr w:type="spellEnd"/>
      <w:r w:rsidRPr="00EC1E87">
        <w:rPr>
          <w:b/>
          <w:sz w:val="23"/>
          <w:szCs w:val="23"/>
        </w:rPr>
        <w:t xml:space="preserve"> – 1.0.1) – White Paper</w:t>
      </w:r>
      <w:r>
        <w:rPr>
          <w:sz w:val="23"/>
          <w:szCs w:val="23"/>
        </w:rPr>
        <w:t xml:space="preserve">: </w:t>
      </w:r>
    </w:p>
    <w:p w:rsidR="00EC1E87" w:rsidRDefault="00EC1E87" w:rsidP="005E28FB">
      <w:pPr>
        <w:pStyle w:val="Default"/>
        <w:spacing w:line="360" w:lineRule="auto"/>
        <w:jc w:val="both"/>
        <w:rPr>
          <w:sz w:val="23"/>
          <w:szCs w:val="23"/>
        </w:rPr>
      </w:pPr>
      <w:r>
        <w:rPr>
          <w:sz w:val="23"/>
          <w:szCs w:val="23"/>
        </w:rPr>
        <w:t xml:space="preserve">Die Offenlegung von Dokumenten der Verwaltung und Politik wird als Mittel zur Steigerung der Beteiligung in einem gemeinsamen Werterstellungsprozess von Politik, Verwaltung, Bürgerinnen und Bürgern und Wirtschaft diskutiert. Die damit einhergehende Transparenz von Informationen steigert das Vertrauen aller an Verwaltungsprozessen Beteiligten. </w:t>
      </w:r>
    </w:p>
    <w:p w:rsidR="00763461" w:rsidRDefault="00EC1E87" w:rsidP="005E28FB">
      <w:pPr>
        <w:jc w:val="both"/>
        <w:rPr>
          <w:sz w:val="23"/>
          <w:szCs w:val="23"/>
        </w:rPr>
      </w:pPr>
      <w:r>
        <w:rPr>
          <w:sz w:val="23"/>
          <w:szCs w:val="23"/>
        </w:rPr>
        <w:t xml:space="preserve">Dieses Dokument stellt Basisinformationen zum Thema Open </w:t>
      </w:r>
      <w:proofErr w:type="spellStart"/>
      <w:r>
        <w:rPr>
          <w:sz w:val="23"/>
          <w:szCs w:val="23"/>
        </w:rPr>
        <w:t>Government</w:t>
      </w:r>
      <w:proofErr w:type="spellEnd"/>
      <w:r>
        <w:rPr>
          <w:sz w:val="23"/>
          <w:szCs w:val="23"/>
        </w:rPr>
        <w:t xml:space="preserve"> </w:t>
      </w:r>
      <w:proofErr w:type="spellStart"/>
      <w:r>
        <w:rPr>
          <w:sz w:val="23"/>
          <w:szCs w:val="23"/>
        </w:rPr>
        <w:t>Documents</w:t>
      </w:r>
      <w:proofErr w:type="spellEnd"/>
      <w:r>
        <w:rPr>
          <w:sz w:val="23"/>
          <w:szCs w:val="23"/>
        </w:rPr>
        <w:t xml:space="preserve"> bereit und definiert rechtliche, technische und organisatorische Anforderungen.</w:t>
      </w:r>
    </w:p>
    <w:p w:rsidR="005E28FB" w:rsidRDefault="005E28FB" w:rsidP="005E28FB">
      <w:pPr>
        <w:jc w:val="both"/>
        <w:rPr>
          <w:rFonts w:cs="Arial"/>
        </w:rPr>
      </w:pPr>
    </w:p>
    <w:p w:rsidR="00EC1E87" w:rsidRDefault="005E28FB" w:rsidP="005E28FB">
      <w:pPr>
        <w:pStyle w:val="Default"/>
        <w:jc w:val="both"/>
        <w:rPr>
          <w:sz w:val="23"/>
          <w:szCs w:val="23"/>
        </w:rPr>
      </w:pPr>
      <w:r w:rsidRPr="005E28FB">
        <w:rPr>
          <w:sz w:val="23"/>
          <w:szCs w:val="23"/>
          <w:u w:val="single"/>
        </w:rPr>
        <w:t>Folgende</w:t>
      </w:r>
      <w:r w:rsidR="00EC1E87" w:rsidRPr="005E28FB">
        <w:rPr>
          <w:sz w:val="23"/>
          <w:szCs w:val="23"/>
          <w:u w:val="single"/>
        </w:rPr>
        <w:t xml:space="preserve"> White Paper sowie die dazugehörigen Beilagen </w:t>
      </w:r>
      <w:r w:rsidRPr="005E28FB">
        <w:rPr>
          <w:sz w:val="23"/>
          <w:szCs w:val="23"/>
          <w:u w:val="single"/>
        </w:rPr>
        <w:t>sind angeschlossen</w:t>
      </w:r>
      <w:r>
        <w:rPr>
          <w:sz w:val="23"/>
          <w:szCs w:val="23"/>
        </w:rPr>
        <w:t>:</w:t>
      </w:r>
    </w:p>
    <w:p w:rsidR="00EC1E87" w:rsidRDefault="00EC1E87" w:rsidP="005E28FB">
      <w:pPr>
        <w:pStyle w:val="Default"/>
        <w:jc w:val="both"/>
        <w:rPr>
          <w:sz w:val="23"/>
          <w:szCs w:val="23"/>
        </w:rPr>
      </w:pPr>
      <w:r>
        <w:rPr>
          <w:sz w:val="23"/>
          <w:szCs w:val="23"/>
        </w:rPr>
        <w:t xml:space="preserve"> </w:t>
      </w:r>
    </w:p>
    <w:p w:rsidR="00EC1E87" w:rsidRDefault="00EC1E87" w:rsidP="005E28FB">
      <w:pPr>
        <w:pStyle w:val="Default"/>
        <w:numPr>
          <w:ilvl w:val="0"/>
          <w:numId w:val="1"/>
        </w:numPr>
        <w:spacing w:after="176"/>
        <w:ind w:left="426" w:hanging="426"/>
        <w:jc w:val="both"/>
        <w:rPr>
          <w:sz w:val="23"/>
          <w:szCs w:val="23"/>
        </w:rPr>
      </w:pPr>
      <w:proofErr w:type="spellStart"/>
      <w:r>
        <w:rPr>
          <w:sz w:val="23"/>
          <w:szCs w:val="23"/>
        </w:rPr>
        <w:t>Cooperation</w:t>
      </w:r>
      <w:proofErr w:type="spellEnd"/>
      <w:r>
        <w:rPr>
          <w:sz w:val="23"/>
          <w:szCs w:val="23"/>
        </w:rPr>
        <w:t xml:space="preserve"> OGD Österreich: Arbeitsgruppe Metadaten (OGD Metadaten Österreich 2.4) </w:t>
      </w:r>
      <w:proofErr w:type="spellStart"/>
      <w:r>
        <w:rPr>
          <w:sz w:val="23"/>
          <w:szCs w:val="23"/>
        </w:rPr>
        <w:t>Cooperation</w:t>
      </w:r>
      <w:proofErr w:type="spellEnd"/>
      <w:r>
        <w:rPr>
          <w:sz w:val="23"/>
          <w:szCs w:val="23"/>
        </w:rPr>
        <w:t xml:space="preserve"> OGD Austria: Working Group on </w:t>
      </w:r>
      <w:proofErr w:type="spellStart"/>
      <w:r>
        <w:rPr>
          <w:sz w:val="23"/>
          <w:szCs w:val="23"/>
        </w:rPr>
        <w:t>Metadata</w:t>
      </w:r>
      <w:proofErr w:type="spellEnd"/>
      <w:r>
        <w:rPr>
          <w:sz w:val="23"/>
          <w:szCs w:val="23"/>
        </w:rPr>
        <w:t xml:space="preserve"> (OGD-Metadata_AT_2.4_EN)</w:t>
      </w:r>
    </w:p>
    <w:p w:rsidR="00EC1E87" w:rsidRDefault="00EC1E87" w:rsidP="005E28FB">
      <w:pPr>
        <w:pStyle w:val="Default"/>
        <w:numPr>
          <w:ilvl w:val="0"/>
          <w:numId w:val="1"/>
        </w:numPr>
        <w:spacing w:after="176"/>
        <w:ind w:left="426" w:hanging="426"/>
        <w:jc w:val="both"/>
        <w:rPr>
          <w:sz w:val="23"/>
          <w:szCs w:val="23"/>
        </w:rPr>
      </w:pPr>
      <w:r w:rsidRPr="00EC1E87">
        <w:rPr>
          <w:sz w:val="23"/>
          <w:szCs w:val="23"/>
        </w:rPr>
        <w:t xml:space="preserve">Rahmenbedingungen für Open </w:t>
      </w:r>
      <w:proofErr w:type="spellStart"/>
      <w:r w:rsidRPr="00EC1E87">
        <w:rPr>
          <w:sz w:val="23"/>
          <w:szCs w:val="23"/>
        </w:rPr>
        <w:t>Government</w:t>
      </w:r>
      <w:proofErr w:type="spellEnd"/>
      <w:r w:rsidRPr="00EC1E87">
        <w:rPr>
          <w:sz w:val="23"/>
          <w:szCs w:val="23"/>
        </w:rPr>
        <w:t xml:space="preserve"> Data Plattformen (Open </w:t>
      </w:r>
      <w:proofErr w:type="spellStart"/>
      <w:r w:rsidRPr="00EC1E87">
        <w:rPr>
          <w:sz w:val="23"/>
          <w:szCs w:val="23"/>
        </w:rPr>
        <w:t>Government</w:t>
      </w:r>
      <w:proofErr w:type="spellEnd"/>
      <w:r w:rsidRPr="00EC1E87">
        <w:rPr>
          <w:sz w:val="23"/>
          <w:szCs w:val="23"/>
        </w:rPr>
        <w:t xml:space="preserve"> Data – 1.2.0)</w:t>
      </w:r>
    </w:p>
    <w:p w:rsidR="00EC1E87" w:rsidRDefault="00EC1E87" w:rsidP="005E28FB">
      <w:pPr>
        <w:pStyle w:val="Default"/>
        <w:numPr>
          <w:ilvl w:val="0"/>
          <w:numId w:val="1"/>
        </w:numPr>
        <w:spacing w:after="176"/>
        <w:ind w:left="426" w:hanging="426"/>
        <w:jc w:val="both"/>
        <w:rPr>
          <w:sz w:val="23"/>
          <w:szCs w:val="23"/>
        </w:rPr>
      </w:pPr>
      <w:r w:rsidRPr="00EC1E87">
        <w:rPr>
          <w:sz w:val="23"/>
          <w:szCs w:val="23"/>
        </w:rPr>
        <w:t xml:space="preserve">Rahmenbedingungen für Open </w:t>
      </w:r>
      <w:proofErr w:type="spellStart"/>
      <w:r w:rsidRPr="00EC1E87">
        <w:rPr>
          <w:sz w:val="23"/>
          <w:szCs w:val="23"/>
        </w:rPr>
        <w:t>Government</w:t>
      </w:r>
      <w:proofErr w:type="spellEnd"/>
      <w:r w:rsidRPr="00EC1E87">
        <w:rPr>
          <w:sz w:val="23"/>
          <w:szCs w:val="23"/>
        </w:rPr>
        <w:t xml:space="preserve"> </w:t>
      </w:r>
      <w:proofErr w:type="spellStart"/>
      <w:r w:rsidRPr="00EC1E87">
        <w:rPr>
          <w:sz w:val="23"/>
          <w:szCs w:val="23"/>
        </w:rPr>
        <w:t>Documents</w:t>
      </w:r>
      <w:proofErr w:type="spellEnd"/>
      <w:r w:rsidRPr="00EC1E87">
        <w:rPr>
          <w:sz w:val="23"/>
          <w:szCs w:val="23"/>
        </w:rPr>
        <w:t xml:space="preserve"> (Open </w:t>
      </w:r>
      <w:proofErr w:type="spellStart"/>
      <w:r w:rsidRPr="00EC1E87">
        <w:rPr>
          <w:sz w:val="23"/>
          <w:szCs w:val="23"/>
        </w:rPr>
        <w:t>Government</w:t>
      </w:r>
      <w:proofErr w:type="spellEnd"/>
      <w:r w:rsidRPr="00EC1E87">
        <w:rPr>
          <w:sz w:val="23"/>
          <w:szCs w:val="23"/>
        </w:rPr>
        <w:t xml:space="preserve"> </w:t>
      </w:r>
      <w:proofErr w:type="spellStart"/>
      <w:r w:rsidRPr="00EC1E87">
        <w:rPr>
          <w:sz w:val="23"/>
          <w:szCs w:val="23"/>
        </w:rPr>
        <w:t>Documents</w:t>
      </w:r>
      <w:proofErr w:type="spellEnd"/>
      <w:r w:rsidRPr="00EC1E87">
        <w:rPr>
          <w:sz w:val="23"/>
          <w:szCs w:val="23"/>
        </w:rPr>
        <w:t xml:space="preserve"> – 1.0.1)</w:t>
      </w:r>
    </w:p>
    <w:p w:rsidR="00EC1E87" w:rsidRDefault="00EC1E87" w:rsidP="005E28FB">
      <w:pPr>
        <w:pStyle w:val="Default"/>
        <w:numPr>
          <w:ilvl w:val="0"/>
          <w:numId w:val="1"/>
        </w:numPr>
        <w:spacing w:after="176"/>
        <w:ind w:left="426" w:hanging="426"/>
        <w:jc w:val="both"/>
        <w:rPr>
          <w:sz w:val="23"/>
          <w:szCs w:val="23"/>
        </w:rPr>
      </w:pPr>
      <w:r w:rsidRPr="00EC1E87">
        <w:rPr>
          <w:sz w:val="23"/>
          <w:szCs w:val="23"/>
        </w:rPr>
        <w:t>OGD</w:t>
      </w:r>
      <w:r>
        <w:rPr>
          <w:sz w:val="23"/>
          <w:szCs w:val="23"/>
        </w:rPr>
        <w:t>_Metadaten_AT_2.4 – CSV</w:t>
      </w:r>
    </w:p>
    <w:p w:rsidR="00EC1E87" w:rsidRDefault="00EC1E87" w:rsidP="005E28FB">
      <w:pPr>
        <w:pStyle w:val="Default"/>
        <w:numPr>
          <w:ilvl w:val="0"/>
          <w:numId w:val="1"/>
        </w:numPr>
        <w:spacing w:after="176"/>
        <w:ind w:left="426" w:hanging="426"/>
        <w:jc w:val="both"/>
        <w:rPr>
          <w:sz w:val="23"/>
          <w:szCs w:val="23"/>
        </w:rPr>
      </w:pPr>
      <w:proofErr w:type="spellStart"/>
      <w:r w:rsidRPr="00EC1E87">
        <w:rPr>
          <w:sz w:val="23"/>
          <w:szCs w:val="23"/>
        </w:rPr>
        <w:t>OGD</w:t>
      </w:r>
      <w:r>
        <w:rPr>
          <w:sz w:val="23"/>
          <w:szCs w:val="23"/>
        </w:rPr>
        <w:t>_Kategorien_Mapping</w:t>
      </w:r>
      <w:proofErr w:type="spellEnd"/>
      <w:r>
        <w:rPr>
          <w:sz w:val="23"/>
          <w:szCs w:val="23"/>
        </w:rPr>
        <w:t xml:space="preserve"> – CSV</w:t>
      </w:r>
    </w:p>
    <w:p w:rsidR="00EC1E87" w:rsidRPr="00EC1E87" w:rsidRDefault="00EC1E87" w:rsidP="005E28FB">
      <w:pPr>
        <w:pStyle w:val="Default"/>
        <w:numPr>
          <w:ilvl w:val="0"/>
          <w:numId w:val="1"/>
        </w:numPr>
        <w:spacing w:after="176"/>
        <w:ind w:left="426" w:hanging="426"/>
        <w:jc w:val="both"/>
        <w:rPr>
          <w:sz w:val="23"/>
          <w:szCs w:val="23"/>
        </w:rPr>
      </w:pPr>
      <w:proofErr w:type="spellStart"/>
      <w:r w:rsidRPr="00EC1E87">
        <w:rPr>
          <w:sz w:val="23"/>
          <w:szCs w:val="23"/>
        </w:rPr>
        <w:t>OEGov</w:t>
      </w:r>
      <w:proofErr w:type="spellEnd"/>
      <w:r w:rsidRPr="00EC1E87">
        <w:rPr>
          <w:sz w:val="23"/>
          <w:szCs w:val="23"/>
        </w:rPr>
        <w:t xml:space="preserve"> XML 20161122_final - ZIP </w:t>
      </w:r>
    </w:p>
    <w:p w:rsidR="00EC1E87" w:rsidRDefault="00EC1E87" w:rsidP="005E28FB">
      <w:pPr>
        <w:pStyle w:val="Default"/>
        <w:jc w:val="both"/>
        <w:rPr>
          <w:sz w:val="23"/>
          <w:szCs w:val="23"/>
        </w:rPr>
      </w:pPr>
    </w:p>
    <w:p w:rsidR="00EC1E87" w:rsidRDefault="00EC1E87" w:rsidP="005E28FB">
      <w:pPr>
        <w:pStyle w:val="Default"/>
        <w:jc w:val="both"/>
        <w:rPr>
          <w:sz w:val="23"/>
          <w:szCs w:val="23"/>
        </w:rPr>
      </w:pPr>
      <w:r w:rsidRPr="00EC1E87">
        <w:rPr>
          <w:sz w:val="23"/>
          <w:szCs w:val="23"/>
          <w:u w:val="single"/>
        </w:rPr>
        <w:t>Ansprechpartner zu den vorliegenden Dokumenten</w:t>
      </w:r>
      <w:r>
        <w:rPr>
          <w:sz w:val="23"/>
          <w:szCs w:val="23"/>
        </w:rPr>
        <w:t xml:space="preserve">: </w:t>
      </w:r>
    </w:p>
    <w:p w:rsidR="00EC1E87" w:rsidRDefault="00EC1E87" w:rsidP="005E28FB">
      <w:pPr>
        <w:pStyle w:val="Default"/>
        <w:jc w:val="both"/>
        <w:rPr>
          <w:sz w:val="23"/>
          <w:szCs w:val="23"/>
        </w:rPr>
      </w:pPr>
      <w:r>
        <w:rPr>
          <w:sz w:val="23"/>
          <w:szCs w:val="23"/>
        </w:rPr>
        <w:t xml:space="preserve">Dipl.-Ing. Dominik </w:t>
      </w:r>
      <w:proofErr w:type="spellStart"/>
      <w:r>
        <w:rPr>
          <w:sz w:val="23"/>
          <w:szCs w:val="23"/>
        </w:rPr>
        <w:t>Klauser</w:t>
      </w:r>
      <w:proofErr w:type="spellEnd"/>
      <w:r>
        <w:rPr>
          <w:sz w:val="23"/>
          <w:szCs w:val="23"/>
        </w:rPr>
        <w:t xml:space="preserve"> </w:t>
      </w:r>
    </w:p>
    <w:p w:rsidR="00EC1E87" w:rsidRDefault="00EC1E87" w:rsidP="005E28FB">
      <w:pPr>
        <w:pStyle w:val="Default"/>
        <w:jc w:val="both"/>
        <w:rPr>
          <w:sz w:val="23"/>
          <w:szCs w:val="23"/>
        </w:rPr>
      </w:pPr>
      <w:r>
        <w:rPr>
          <w:sz w:val="23"/>
          <w:szCs w:val="23"/>
        </w:rPr>
        <w:t xml:space="preserve">Leiter der Arbeitsgruppe Infrastruktur und Interoperabilität </w:t>
      </w:r>
    </w:p>
    <w:p w:rsidR="00EC1E87" w:rsidRDefault="00EC1E87" w:rsidP="005E28FB">
      <w:pPr>
        <w:pStyle w:val="Default"/>
        <w:jc w:val="both"/>
        <w:rPr>
          <w:sz w:val="23"/>
          <w:szCs w:val="23"/>
        </w:rPr>
      </w:pPr>
      <w:r>
        <w:rPr>
          <w:sz w:val="23"/>
          <w:szCs w:val="23"/>
        </w:rPr>
        <w:t xml:space="preserve">E-Mail: dominik.klauser@bka.gv.at </w:t>
      </w:r>
    </w:p>
    <w:p w:rsidR="00D8201E" w:rsidRDefault="00EC1E87" w:rsidP="005E28FB">
      <w:pPr>
        <w:spacing w:line="240" w:lineRule="auto"/>
        <w:jc w:val="both"/>
        <w:outlineLvl w:val="0"/>
        <w:rPr>
          <w:rFonts w:cs="Arial"/>
        </w:rPr>
      </w:pPr>
      <w:r>
        <w:rPr>
          <w:sz w:val="23"/>
          <w:szCs w:val="23"/>
        </w:rPr>
        <w:t>Tel: +43 1 53115 202597</w:t>
      </w:r>
    </w:p>
    <w:p w:rsidR="009126E8" w:rsidRDefault="009126E8" w:rsidP="005E28FB">
      <w:pPr>
        <w:outlineLvl w:val="0"/>
        <w:rPr>
          <w:rFonts w:cs="Arial"/>
        </w:rPr>
      </w:pPr>
    </w:p>
    <w:p w:rsidR="00316556" w:rsidRDefault="00316556" w:rsidP="005E28FB">
      <w:pPr>
        <w:tabs>
          <w:tab w:val="left" w:pos="2694"/>
        </w:tabs>
        <w:rPr>
          <w:rFonts w:cs="Arial"/>
        </w:rPr>
      </w:pPr>
    </w:p>
    <w:p w:rsidR="008E454E" w:rsidRPr="00A26B6F" w:rsidRDefault="008E454E" w:rsidP="005E28FB">
      <w:pPr>
        <w:tabs>
          <w:tab w:val="left" w:pos="3402"/>
        </w:tabs>
        <w:outlineLvl w:val="0"/>
        <w:rPr>
          <w:rFonts w:cs="Arial"/>
        </w:rPr>
      </w:pPr>
      <w:r w:rsidRPr="00A26B6F">
        <w:rPr>
          <w:rFonts w:cs="Arial"/>
        </w:rPr>
        <w:tab/>
        <w:t>Der Leiter</w:t>
      </w:r>
    </w:p>
    <w:p w:rsidR="008E454E" w:rsidRPr="00A26B6F" w:rsidRDefault="008E454E" w:rsidP="005E28FB">
      <w:pPr>
        <w:pStyle w:val="Kopfzeile"/>
        <w:tabs>
          <w:tab w:val="clear" w:pos="4536"/>
          <w:tab w:val="clear" w:pos="9072"/>
          <w:tab w:val="left" w:pos="3402"/>
        </w:tabs>
        <w:spacing w:line="360" w:lineRule="auto"/>
        <w:rPr>
          <w:rFonts w:cs="Arial"/>
        </w:rPr>
      </w:pPr>
      <w:r w:rsidRPr="00A26B6F">
        <w:rPr>
          <w:rFonts w:cs="Arial"/>
        </w:rPr>
        <w:tab/>
        <w:t xml:space="preserve">Dr. </w:t>
      </w:r>
      <w:r w:rsidR="009F28BD" w:rsidRPr="00A26B6F">
        <w:rPr>
          <w:rFonts w:cs="Arial"/>
        </w:rPr>
        <w:t>Andreas Rosner</w:t>
      </w:r>
    </w:p>
    <w:p w:rsidR="00E1596B" w:rsidRDefault="00E1596B" w:rsidP="005E28FB">
      <w:pPr>
        <w:rPr>
          <w:rFonts w:cs="Arial"/>
        </w:rPr>
      </w:pPr>
    </w:p>
    <w:p w:rsidR="00E1596B" w:rsidRDefault="00E1596B" w:rsidP="005E28FB">
      <w:pPr>
        <w:tabs>
          <w:tab w:val="left" w:pos="0"/>
        </w:tabs>
        <w:rPr>
          <w:rFonts w:cs="Arial"/>
          <w:szCs w:val="24"/>
        </w:rPr>
      </w:pPr>
    </w:p>
    <w:sectPr w:rsidR="00E1596B" w:rsidSect="008F09B6">
      <w:type w:val="continuous"/>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C4" w:rsidRDefault="007E6504">
      <w:pPr>
        <w:spacing w:line="240" w:lineRule="auto"/>
      </w:pPr>
      <w:r>
        <w:separator/>
      </w:r>
    </w:p>
  </w:endnote>
  <w:endnote w:type="continuationSeparator" w:id="0">
    <w:p w:rsidR="00FD49C4" w:rsidRDefault="007E6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C4" w:rsidRDefault="007E6504">
      <w:pPr>
        <w:spacing w:line="240" w:lineRule="auto"/>
      </w:pPr>
      <w:r>
        <w:separator/>
      </w:r>
    </w:p>
  </w:footnote>
  <w:footnote w:type="continuationSeparator" w:id="0">
    <w:p w:rsidR="00FD49C4" w:rsidRDefault="007E65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6F" w:rsidRDefault="00A26B6F">
    <w:pPr>
      <w:pStyle w:val="Kopfzeile"/>
    </w:pPr>
    <w:r>
      <w:tab/>
      <w:t xml:space="preserve">- </w:t>
    </w:r>
    <w:r>
      <w:fldChar w:fldCharType="begin"/>
    </w:r>
    <w:r>
      <w:instrText xml:space="preserve"> PAGE  \* MERGEFORMAT </w:instrText>
    </w:r>
    <w:r>
      <w:fldChar w:fldCharType="separate"/>
    </w:r>
    <w:r w:rsidR="003E5B82">
      <w:rPr>
        <w:noProof/>
      </w:rP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A3AFD"/>
    <w:multiLevelType w:val="hybridMultilevel"/>
    <w:tmpl w:val="19C0286E"/>
    <w:lvl w:ilvl="0" w:tplc="317CEB6C">
      <w:start w:val="5"/>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26"/>
    <w:rsid w:val="00001537"/>
    <w:rsid w:val="00005585"/>
    <w:rsid w:val="000B70D1"/>
    <w:rsid w:val="001C2BC7"/>
    <w:rsid w:val="001D6AA1"/>
    <w:rsid w:val="002E653D"/>
    <w:rsid w:val="002F0826"/>
    <w:rsid w:val="00316556"/>
    <w:rsid w:val="00322127"/>
    <w:rsid w:val="003E5B82"/>
    <w:rsid w:val="00402C01"/>
    <w:rsid w:val="00424AB9"/>
    <w:rsid w:val="004A6CE7"/>
    <w:rsid w:val="00520CB5"/>
    <w:rsid w:val="005E28FB"/>
    <w:rsid w:val="005F65EE"/>
    <w:rsid w:val="006B2201"/>
    <w:rsid w:val="006C4B23"/>
    <w:rsid w:val="00744F8B"/>
    <w:rsid w:val="00763461"/>
    <w:rsid w:val="007E6504"/>
    <w:rsid w:val="007F75C9"/>
    <w:rsid w:val="00853FDE"/>
    <w:rsid w:val="0087354C"/>
    <w:rsid w:val="008C292A"/>
    <w:rsid w:val="008E454E"/>
    <w:rsid w:val="008F09B6"/>
    <w:rsid w:val="008F79DD"/>
    <w:rsid w:val="009126E8"/>
    <w:rsid w:val="00940015"/>
    <w:rsid w:val="00974468"/>
    <w:rsid w:val="009E22BB"/>
    <w:rsid w:val="009F28BD"/>
    <w:rsid w:val="00A26B6F"/>
    <w:rsid w:val="00BC24F2"/>
    <w:rsid w:val="00BF441A"/>
    <w:rsid w:val="00D51276"/>
    <w:rsid w:val="00D8201E"/>
    <w:rsid w:val="00DD052F"/>
    <w:rsid w:val="00E1596B"/>
    <w:rsid w:val="00E33684"/>
    <w:rsid w:val="00EC1E87"/>
    <w:rsid w:val="00EF6D31"/>
    <w:rsid w:val="00FD49C4"/>
    <w:rsid w:val="00FE5A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40" w:lineRule="auto"/>
    </w:pPr>
  </w:style>
  <w:style w:type="paragraph" w:styleId="Dokumentstruktur">
    <w:name w:val="Document Map"/>
    <w:basedOn w:val="Standard"/>
    <w:semiHidden/>
    <w:pPr>
      <w:shd w:val="clear" w:color="auto" w:fill="000080"/>
    </w:pPr>
    <w:rPr>
      <w:rFonts w:ascii="Tahoma" w:hAnsi="Tahoma"/>
    </w:rPr>
  </w:style>
  <w:style w:type="paragraph" w:styleId="Fuzeile">
    <w:name w:val="footer"/>
    <w:basedOn w:val="Standard"/>
    <w:rsid w:val="00974468"/>
    <w:pPr>
      <w:tabs>
        <w:tab w:val="center" w:pos="4536"/>
        <w:tab w:val="right" w:pos="9072"/>
      </w:tabs>
    </w:pPr>
  </w:style>
  <w:style w:type="character" w:styleId="Hyperlink">
    <w:name w:val="Hyperlink"/>
    <w:basedOn w:val="Absatz-Standardschriftart"/>
    <w:uiPriority w:val="99"/>
    <w:unhideWhenUsed/>
    <w:rsid w:val="00424AB9"/>
    <w:rPr>
      <w:color w:val="0000FF" w:themeColor="hyperlink"/>
      <w:u w:val="single"/>
    </w:rPr>
  </w:style>
  <w:style w:type="paragraph" w:customStyle="1" w:styleId="Default">
    <w:name w:val="Default"/>
    <w:rsid w:val="00EC1E8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40" w:lineRule="auto"/>
    </w:pPr>
  </w:style>
  <w:style w:type="paragraph" w:styleId="Dokumentstruktur">
    <w:name w:val="Document Map"/>
    <w:basedOn w:val="Standard"/>
    <w:semiHidden/>
    <w:pPr>
      <w:shd w:val="clear" w:color="auto" w:fill="000080"/>
    </w:pPr>
    <w:rPr>
      <w:rFonts w:ascii="Tahoma" w:hAnsi="Tahoma"/>
    </w:rPr>
  </w:style>
  <w:style w:type="paragraph" w:styleId="Fuzeile">
    <w:name w:val="footer"/>
    <w:basedOn w:val="Standard"/>
    <w:rsid w:val="00974468"/>
    <w:pPr>
      <w:tabs>
        <w:tab w:val="center" w:pos="4536"/>
        <w:tab w:val="right" w:pos="9072"/>
      </w:tabs>
    </w:pPr>
  </w:style>
  <w:style w:type="character" w:styleId="Hyperlink">
    <w:name w:val="Hyperlink"/>
    <w:basedOn w:val="Absatz-Standardschriftart"/>
    <w:uiPriority w:val="99"/>
    <w:unhideWhenUsed/>
    <w:rsid w:val="00424AB9"/>
    <w:rPr>
      <w:color w:val="0000FF" w:themeColor="hyperlink"/>
      <w:u w:val="single"/>
    </w:rPr>
  </w:style>
  <w:style w:type="paragraph" w:customStyle="1" w:styleId="Default">
    <w:name w:val="Default"/>
    <w:rsid w:val="00EC1E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kt@bka.gv.at" TargetMode="External"/><Relationship Id="rId5" Type="http://schemas.openxmlformats.org/officeDocument/2006/relationships/webSettings" Target="webSettings.xml"/><Relationship Id="rId10" Type="http://schemas.openxmlformats.org/officeDocument/2006/relationships/hyperlink" Target="mailto:office@gemeindebund.gv.at" TargetMode="External"/><Relationship Id="rId4" Type="http://schemas.openxmlformats.org/officeDocument/2006/relationships/settings" Target="settings.xml"/><Relationship Id="rId9" Type="http://schemas.openxmlformats.org/officeDocument/2006/relationships/hyperlink" Target="mailto:post@staedtebund.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VSt</vt:lpstr>
    </vt:vector>
  </TitlesOfParts>
  <Company>VST</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VSt</dc:title>
  <dc:creator>user18</dc:creator>
  <cp:lastModifiedBy>Wolfgang Müller</cp:lastModifiedBy>
  <cp:revision>5</cp:revision>
  <cp:lastPrinted>2017-03-28T09:18:00Z</cp:lastPrinted>
  <dcterms:created xsi:type="dcterms:W3CDTF">2017-03-28T09:05:00Z</dcterms:created>
  <dcterms:modified xsi:type="dcterms:W3CDTF">2017-03-28T11:54:00Z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390040362</vt:i4>
  </property>
  <property fmtid="{D5CDD505-2E9C-101B-9397-08002B2CF9AE}" pid="3" name="_EmailSubject">
    <vt:lpwstr>Briefkopf Entwurf neu</vt:lpwstr>
  </property>
  <property fmtid="{D5CDD505-2E9C-101B-9397-08002B2CF9AE}" pid="4" name="_AuthorEmail">
    <vt:lpwstr>Andreas.Rosner@vst.gv.at</vt:lpwstr>
  </property>
  <property fmtid="{D5CDD505-2E9C-101B-9397-08002B2CF9AE}" pid="5" name="_AuthorEmailDisplayName">
    <vt:lpwstr>Rosner Andreas</vt:lpwstr>
  </property>
  <property fmtid="{D5CDD505-2E9C-101B-9397-08002B2CF9AE}" pid="6" name="_ReviewingToolsShownOnce">
    <vt:lpwstr/>
  </property>
</Properties>
</file>